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716F2" w:rsidRDefault="00B716F2" w:rsidP="00642F94">
      <w:pPr>
        <w:pStyle w:val="Title"/>
      </w:pPr>
    </w:p>
    <w:p w:rsidR="00B716F2" w:rsidRDefault="00607158" w:rsidP="00642F94">
      <w:pPr>
        <w:pStyle w:val="Title"/>
      </w:pPr>
      <w:r>
        <w:rPr>
          <w:noProof/>
          <w:lang w:val="en-US"/>
        </w:rPr>
        <w:drawing>
          <wp:inline distT="0" distB="0" distL="0" distR="0">
            <wp:extent cx="4972050" cy="40100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424_135831.jpeg"/>
                    <pic:cNvPicPr/>
                  </pic:nvPicPr>
                  <pic:blipFill>
                    <a:blip r:embed="rId8">
                      <a:extLst>
                        <a:ext uri="{28A0092B-C50C-407E-A947-70E740481C1C}">
                          <a14:useLocalDpi xmlns:a14="http://schemas.microsoft.com/office/drawing/2010/main" val="0"/>
                        </a:ext>
                      </a:extLst>
                    </a:blip>
                    <a:stretch>
                      <a:fillRect/>
                    </a:stretch>
                  </pic:blipFill>
                  <pic:spPr>
                    <a:xfrm>
                      <a:off x="0" y="0"/>
                      <a:ext cx="4972050" cy="4010025"/>
                    </a:xfrm>
                    <a:prstGeom prst="rect">
                      <a:avLst/>
                    </a:prstGeom>
                  </pic:spPr>
                </pic:pic>
              </a:graphicData>
            </a:graphic>
          </wp:inline>
        </w:drawing>
      </w:r>
    </w:p>
    <w:p w:rsidR="006E151B" w:rsidRDefault="00642F94" w:rsidP="00642F94">
      <w:pPr>
        <w:pStyle w:val="Title"/>
      </w:pPr>
      <w:r>
        <w:t>Assignment of Cellular Perspective</w:t>
      </w:r>
    </w:p>
    <w:p w:rsidR="00642F94" w:rsidRDefault="00642F94" w:rsidP="00642F94">
      <w:pPr>
        <w:pStyle w:val="Heading2"/>
      </w:pPr>
      <w:r>
        <w:t>Submitted to: Ma’am Maria Akhtar</w:t>
      </w:r>
    </w:p>
    <w:p w:rsidR="00642F94" w:rsidRDefault="00642F94" w:rsidP="00642F94"/>
    <w:p w:rsidR="00642F94" w:rsidRDefault="00642F94" w:rsidP="00642F94">
      <w:pPr>
        <w:pStyle w:val="Heading2"/>
      </w:pPr>
      <w:r>
        <w:t>Submitted by: Group ‘E’</w:t>
      </w:r>
    </w:p>
    <w:p w:rsidR="00642F94" w:rsidRDefault="00642F94" w:rsidP="00642F94">
      <w:pPr>
        <w:pStyle w:val="ListParagraph"/>
        <w:numPr>
          <w:ilvl w:val="0"/>
          <w:numId w:val="2"/>
        </w:numPr>
      </w:pPr>
      <w:r>
        <w:t>M.Shahid</w:t>
      </w:r>
    </w:p>
    <w:p w:rsidR="00642F94" w:rsidRDefault="00642F94" w:rsidP="00642F94">
      <w:pPr>
        <w:pStyle w:val="ListParagraph"/>
        <w:numPr>
          <w:ilvl w:val="0"/>
          <w:numId w:val="2"/>
        </w:numPr>
      </w:pPr>
      <w:r>
        <w:t>Ali Asgher</w:t>
      </w:r>
    </w:p>
    <w:p w:rsidR="00642F94" w:rsidRDefault="00642F94" w:rsidP="00642F94">
      <w:pPr>
        <w:pStyle w:val="ListParagraph"/>
        <w:numPr>
          <w:ilvl w:val="0"/>
          <w:numId w:val="2"/>
        </w:numPr>
      </w:pPr>
      <w:r>
        <w:t>Amna Akhter</w:t>
      </w:r>
    </w:p>
    <w:p w:rsidR="00642F94" w:rsidRDefault="00642F94" w:rsidP="00642F94">
      <w:pPr>
        <w:pStyle w:val="ListParagraph"/>
        <w:numPr>
          <w:ilvl w:val="0"/>
          <w:numId w:val="2"/>
        </w:numPr>
      </w:pPr>
      <w:r>
        <w:t>H</w:t>
      </w:r>
      <w:r w:rsidR="00935D86">
        <w:t>i</w:t>
      </w:r>
      <w:r>
        <w:t>ra Mehboob</w:t>
      </w:r>
    </w:p>
    <w:p w:rsidR="00642F94" w:rsidRDefault="00642F94" w:rsidP="00642F94">
      <w:pPr>
        <w:pStyle w:val="ListParagraph"/>
        <w:numPr>
          <w:ilvl w:val="0"/>
          <w:numId w:val="2"/>
        </w:numPr>
      </w:pPr>
      <w:r>
        <w:t>Tahira Balqees</w:t>
      </w:r>
    </w:p>
    <w:p w:rsidR="00642F94" w:rsidRDefault="00642F94" w:rsidP="00642F94">
      <w:pPr>
        <w:pStyle w:val="ListParagraph"/>
        <w:numPr>
          <w:ilvl w:val="0"/>
          <w:numId w:val="2"/>
        </w:numPr>
      </w:pPr>
      <w:r>
        <w:t>Aqsa Riaz</w:t>
      </w:r>
    </w:p>
    <w:p w:rsidR="00B716F2" w:rsidRDefault="00642F94" w:rsidP="00B716F2">
      <w:pPr>
        <w:pStyle w:val="ListParagraph"/>
        <w:numPr>
          <w:ilvl w:val="0"/>
          <w:numId w:val="2"/>
        </w:numPr>
      </w:pPr>
      <w:r>
        <w:t>Tayyba Maqbool</w:t>
      </w:r>
    </w:p>
    <w:p w:rsidR="00B716F2" w:rsidRDefault="00B716F2" w:rsidP="00B716F2">
      <w:pPr>
        <w:pStyle w:val="Heading2"/>
      </w:pPr>
      <w:r>
        <w:t>Context:</w:t>
      </w:r>
    </w:p>
    <w:p w:rsidR="00B716F2" w:rsidRDefault="00B716F2" w:rsidP="00B716F2">
      <w:pPr>
        <w:pStyle w:val="ListParagraph"/>
        <w:numPr>
          <w:ilvl w:val="0"/>
          <w:numId w:val="3"/>
        </w:numPr>
      </w:pPr>
      <w:r>
        <w:t>Experimental Methodologies in Cell Biology</w:t>
      </w:r>
    </w:p>
    <w:p w:rsidR="00B716F2" w:rsidRDefault="00B716F2" w:rsidP="00B716F2">
      <w:pPr>
        <w:pStyle w:val="ListParagraph"/>
        <w:numPr>
          <w:ilvl w:val="0"/>
          <w:numId w:val="3"/>
        </w:numPr>
      </w:pPr>
      <w:r>
        <w:t>Visualization of Cell by Microscopy</w:t>
      </w:r>
    </w:p>
    <w:p w:rsidR="00B716F2" w:rsidRDefault="00B716F2" w:rsidP="00B716F2">
      <w:pPr>
        <w:pStyle w:val="ListParagraph"/>
        <w:numPr>
          <w:ilvl w:val="0"/>
          <w:numId w:val="3"/>
        </w:numPr>
      </w:pPr>
      <w:r>
        <w:t>Light Microscope /Electron Microscope/FACS</w:t>
      </w:r>
    </w:p>
    <w:p w:rsidR="00B716F2" w:rsidRDefault="00B716F2" w:rsidP="00B716F2">
      <w:pPr>
        <w:pStyle w:val="ListParagraph"/>
        <w:numPr>
          <w:ilvl w:val="0"/>
          <w:numId w:val="3"/>
        </w:numPr>
      </w:pPr>
      <w:r>
        <w:t>Polyclonal and Monoclonal Antibodies</w:t>
      </w:r>
    </w:p>
    <w:p w:rsidR="00B716F2" w:rsidRDefault="00B716F2" w:rsidP="00B716F2"/>
    <w:p w:rsidR="00607158" w:rsidRDefault="00607158" w:rsidP="00607158">
      <w:pPr>
        <w:pStyle w:val="Title"/>
      </w:pPr>
      <w:r>
        <w:lastRenderedPageBreak/>
        <w:t>Experimental Methodology</w:t>
      </w:r>
    </w:p>
    <w:p w:rsidR="00607158" w:rsidRDefault="00607158" w:rsidP="00607158">
      <w:pPr>
        <w:pStyle w:val="Heading1"/>
      </w:pPr>
      <w:r>
        <w:t xml:space="preserve"> Experimental Methodologies in cell biology:</w:t>
      </w:r>
    </w:p>
    <w:p w:rsidR="00607158" w:rsidRDefault="00607158" w:rsidP="00607158">
      <w:r>
        <w:t xml:space="preserve">     </w:t>
      </w:r>
      <w:r w:rsidR="00523B18">
        <w:t>Science proceeds by use of the experimental method .This general method is used not only in biology but in chemistry, physics, geology and other hard science. To gather the information about the biological world, we use two mechanisms: our sensory perception and our ability to reason.</w:t>
      </w:r>
    </w:p>
    <w:p w:rsidR="0099688C" w:rsidRDefault="0099688C" w:rsidP="00607158">
      <w:r>
        <w:t xml:space="preserve">      Some methodologies used in cell biology are as follow:</w:t>
      </w:r>
    </w:p>
    <w:p w:rsidR="0099688C" w:rsidRDefault="0099688C" w:rsidP="0099688C">
      <w:pPr>
        <w:pStyle w:val="ListParagraph"/>
        <w:numPr>
          <w:ilvl w:val="0"/>
          <w:numId w:val="4"/>
        </w:numPr>
      </w:pPr>
      <w:r>
        <w:t xml:space="preserve">Microscopy </w:t>
      </w:r>
      <w:r w:rsidR="00523B18">
        <w:t>visualization</w:t>
      </w:r>
    </w:p>
    <w:p w:rsidR="0099688C" w:rsidRDefault="0099688C" w:rsidP="0099688C">
      <w:pPr>
        <w:pStyle w:val="ListParagraph"/>
        <w:numPr>
          <w:ilvl w:val="0"/>
          <w:numId w:val="4"/>
        </w:numPr>
      </w:pPr>
      <w:r>
        <w:t>Spectrophotometry</w:t>
      </w:r>
    </w:p>
    <w:p w:rsidR="0099688C" w:rsidRDefault="00523B18" w:rsidP="0099688C">
      <w:pPr>
        <w:pStyle w:val="ListParagraph"/>
        <w:numPr>
          <w:ilvl w:val="0"/>
          <w:numId w:val="4"/>
        </w:numPr>
      </w:pPr>
      <w:r>
        <w:t>Fluorescence</w:t>
      </w:r>
    </w:p>
    <w:p w:rsidR="0099688C" w:rsidRDefault="0099688C" w:rsidP="0099688C">
      <w:pPr>
        <w:pStyle w:val="ListParagraph"/>
        <w:numPr>
          <w:ilvl w:val="0"/>
          <w:numId w:val="4"/>
        </w:numPr>
      </w:pPr>
      <w:r>
        <w:t>Radiochemistry</w:t>
      </w:r>
    </w:p>
    <w:p w:rsidR="0099688C" w:rsidRDefault="0099688C" w:rsidP="0099688C">
      <w:pPr>
        <w:pStyle w:val="ListParagraph"/>
        <w:numPr>
          <w:ilvl w:val="0"/>
          <w:numId w:val="4"/>
        </w:numPr>
      </w:pPr>
      <w:r>
        <w:t>Differential precipitation of proteins</w:t>
      </w:r>
    </w:p>
    <w:p w:rsidR="0099688C" w:rsidRDefault="0099688C" w:rsidP="0099688C">
      <w:pPr>
        <w:pStyle w:val="ListParagraph"/>
        <w:numPr>
          <w:ilvl w:val="0"/>
          <w:numId w:val="4"/>
        </w:numPr>
      </w:pPr>
      <w:r>
        <w:t>Chromatography</w:t>
      </w:r>
    </w:p>
    <w:p w:rsidR="0099688C" w:rsidRDefault="0099688C" w:rsidP="0099688C">
      <w:pPr>
        <w:pStyle w:val="ListParagraph"/>
        <w:numPr>
          <w:ilvl w:val="0"/>
          <w:numId w:val="4"/>
        </w:numPr>
      </w:pPr>
      <w:r>
        <w:t>Electrophoresis</w:t>
      </w:r>
    </w:p>
    <w:p w:rsidR="0099688C" w:rsidRDefault="00523B18" w:rsidP="0099688C">
      <w:pPr>
        <w:pStyle w:val="ListParagraph"/>
        <w:numPr>
          <w:ilvl w:val="0"/>
          <w:numId w:val="4"/>
        </w:numPr>
      </w:pPr>
      <w:r>
        <w:t>Immunoassay</w:t>
      </w:r>
    </w:p>
    <w:p w:rsidR="0099688C" w:rsidRDefault="0099688C" w:rsidP="0099688C">
      <w:pPr>
        <w:pStyle w:val="ListParagraph"/>
        <w:numPr>
          <w:ilvl w:val="0"/>
          <w:numId w:val="4"/>
        </w:numPr>
      </w:pPr>
      <w:r>
        <w:t xml:space="preserve">Hybridization </w:t>
      </w:r>
    </w:p>
    <w:p w:rsidR="0099688C" w:rsidRDefault="0099688C" w:rsidP="0099688C">
      <w:pPr>
        <w:pStyle w:val="ListParagraph"/>
        <w:numPr>
          <w:ilvl w:val="0"/>
          <w:numId w:val="4"/>
        </w:numPr>
      </w:pPr>
      <w:r>
        <w:t>Blotting Techniques</w:t>
      </w:r>
    </w:p>
    <w:p w:rsidR="0099688C" w:rsidRDefault="0099688C" w:rsidP="0099688C">
      <w:pPr>
        <w:pStyle w:val="ListParagraph"/>
      </w:pPr>
    </w:p>
    <w:p w:rsidR="0099688C" w:rsidRDefault="0099688C" w:rsidP="0099688C">
      <w:pPr>
        <w:pStyle w:val="ListParagraph"/>
      </w:pPr>
    </w:p>
    <w:p w:rsidR="0099688C" w:rsidRDefault="002D0A86" w:rsidP="002D0A86">
      <w:pPr>
        <w:pStyle w:val="Heading1"/>
      </w:pPr>
      <w:r>
        <w:t>Visualization of Cell by Microscopy:</w:t>
      </w:r>
    </w:p>
    <w:p w:rsidR="002D0A86" w:rsidRPr="002D0A86" w:rsidRDefault="002D0A86" w:rsidP="002D0A86">
      <w:pPr>
        <w:pStyle w:val="Heading3"/>
      </w:pPr>
      <w:r>
        <w:t>Introduction to visualization of cell:</w:t>
      </w:r>
    </w:p>
    <w:p w:rsidR="002D0A86" w:rsidRDefault="002D0A86" w:rsidP="002D0A86">
      <w:pPr>
        <w:rPr>
          <w:u w:val="single"/>
        </w:rPr>
      </w:pPr>
      <w:r>
        <w:t xml:space="preserve">     </w:t>
      </w:r>
      <w:r w:rsidR="00567ADB">
        <w:t>C</w:t>
      </w:r>
      <w:r>
        <w:t xml:space="preserve">ell is the basic functional and structural unit of life. Human eye </w:t>
      </w:r>
      <w:r w:rsidR="00523B18">
        <w:t>cannot</w:t>
      </w:r>
      <w:r>
        <w:t xml:space="preserve"> see a normal cell by naked eye. In order to study and understand all the process taking place inside a cell the study of cell structure is </w:t>
      </w:r>
      <w:r w:rsidR="00523B18">
        <w:t>mandatory</w:t>
      </w:r>
      <w:r>
        <w:t xml:space="preserve">. In this regard great efforts were done by scientists one of which is </w:t>
      </w:r>
      <w:r>
        <w:rPr>
          <w:u w:val="single"/>
        </w:rPr>
        <w:t>light m</w:t>
      </w:r>
      <w:r w:rsidR="00CE5775">
        <w:rPr>
          <w:u w:val="single"/>
        </w:rPr>
        <w:t>icroscope or optical microscope.</w:t>
      </w:r>
    </w:p>
    <w:p w:rsidR="00CE5775" w:rsidRDefault="00CE5775" w:rsidP="002D0A86">
      <w:r>
        <w:rPr>
          <w:u w:val="single"/>
        </w:rPr>
        <w:t xml:space="preserve">   </w:t>
      </w:r>
      <w:r>
        <w:t xml:space="preserve"> </w:t>
      </w:r>
      <w:r w:rsidR="00523B18">
        <w:t>To study the micro sized cell and its organelles different process has been used including;</w:t>
      </w:r>
    </w:p>
    <w:p w:rsidR="00EF55E1" w:rsidRDefault="00523B18" w:rsidP="00607158">
      <w:r>
        <w:t>Optical microscope, electron microscope, fluorescence activated cell sorting (FACS), green fluorescence protein (GFP)</w:t>
      </w:r>
    </w:p>
    <w:p w:rsidR="00CE5775" w:rsidRDefault="00CE5775" w:rsidP="00CE5775">
      <w:pPr>
        <w:pStyle w:val="Heading3"/>
      </w:pPr>
      <w:r>
        <w:t>Size:</w:t>
      </w:r>
    </w:p>
    <w:p w:rsidR="00CE5775" w:rsidRDefault="008C422D" w:rsidP="00CE5775">
      <w:r>
        <w:t xml:space="preserve">Typical cell is of 20 </w:t>
      </w:r>
      <w:r w:rsidR="00523B18">
        <w:t>micrometre</w:t>
      </w:r>
    </w:p>
    <w:p w:rsidR="008C422D" w:rsidRDefault="008C422D" w:rsidP="00CE5775">
      <w:r>
        <w:t xml:space="preserve">Large organelle 2 </w:t>
      </w:r>
      <w:r w:rsidR="00523B18">
        <w:t>micrometre</w:t>
      </w:r>
    </w:p>
    <w:p w:rsidR="008C422D" w:rsidRPr="00CE5775" w:rsidRDefault="008C422D" w:rsidP="00CE5775">
      <w:r>
        <w:t>Macromolecule complexes</w:t>
      </w:r>
      <w:r w:rsidR="00611FD6">
        <w:t xml:space="preserve"> 0.2 </w:t>
      </w:r>
      <w:r w:rsidR="00523B18">
        <w:t>micrometre</w:t>
      </w:r>
    </w:p>
    <w:p w:rsidR="00CE5775" w:rsidRDefault="00CE5775" w:rsidP="00CE5775">
      <w:pPr>
        <w:pStyle w:val="Heading3"/>
      </w:pPr>
      <w:r>
        <w:t xml:space="preserve">Microscopy: </w:t>
      </w:r>
    </w:p>
    <w:p w:rsidR="00611FD6" w:rsidRDefault="00CE5775" w:rsidP="00611FD6">
      <w:r>
        <w:t xml:space="preserve">     ‘The use of a microscope to visualize the given sample or specimen is called microscopy’’</w:t>
      </w:r>
    </w:p>
    <w:p w:rsidR="00611FD6" w:rsidRDefault="00523B18" w:rsidP="00611FD6">
      <w:r>
        <w:lastRenderedPageBreak/>
        <w:t xml:space="preserve">I.e. Light Microscopy, Electron Microscopy, Fluorescence Microscopy </w:t>
      </w:r>
    </w:p>
    <w:p w:rsidR="00CE5775" w:rsidRDefault="00611FD6" w:rsidP="00611FD6">
      <w:pPr>
        <w:pStyle w:val="Heading3"/>
      </w:pPr>
      <w:r>
        <w:t>Resolution and Magnification</w:t>
      </w:r>
    </w:p>
    <w:p w:rsidR="00611FD6" w:rsidRDefault="00530FDF" w:rsidP="00611FD6">
      <w:pPr>
        <w:pStyle w:val="Heading3"/>
      </w:pPr>
      <w:r>
        <w:t xml:space="preserve"> Resolution:</w:t>
      </w:r>
    </w:p>
    <w:p w:rsidR="00530FDF" w:rsidRDefault="00530FDF" w:rsidP="00530FDF">
      <w:r>
        <w:t xml:space="preserve">         </w:t>
      </w:r>
      <w:r w:rsidR="00523B18">
        <w:t xml:space="preserve">‘’The ability of microscope to distinguish between </w:t>
      </w:r>
      <w:r w:rsidR="00523B18">
        <w:rPr>
          <w:b/>
        </w:rPr>
        <w:t xml:space="preserve">two very small </w:t>
      </w:r>
      <w:r w:rsidR="00523B18">
        <w:t xml:space="preserve">and </w:t>
      </w:r>
      <w:r w:rsidR="00523B18">
        <w:rPr>
          <w:b/>
        </w:rPr>
        <w:t>closely placed</w:t>
      </w:r>
      <w:r w:rsidR="00523B18">
        <w:t xml:space="preserve"> points’’</w:t>
      </w:r>
    </w:p>
    <w:p w:rsidR="00530FDF" w:rsidRPr="00530FDF" w:rsidRDefault="00530FDF" w:rsidP="00530FDF">
      <w:r>
        <w:rPr>
          <w:noProof/>
          <w:lang w:val="en-US"/>
        </w:rPr>
        <w:drawing>
          <wp:inline distT="0" distB="0" distL="0" distR="0">
            <wp:extent cx="4572000" cy="4648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00424_145619_784.jpg"/>
                    <pic:cNvPicPr/>
                  </pic:nvPicPr>
                  <pic:blipFill>
                    <a:blip r:embed="rId9">
                      <a:extLst>
                        <a:ext uri="{28A0092B-C50C-407E-A947-70E740481C1C}">
                          <a14:useLocalDpi xmlns:a14="http://schemas.microsoft.com/office/drawing/2010/main" val="0"/>
                        </a:ext>
                      </a:extLst>
                    </a:blip>
                    <a:stretch>
                      <a:fillRect/>
                    </a:stretch>
                  </pic:blipFill>
                  <pic:spPr>
                    <a:xfrm>
                      <a:off x="0" y="0"/>
                      <a:ext cx="4572000" cy="4648200"/>
                    </a:xfrm>
                    <a:prstGeom prst="rect">
                      <a:avLst/>
                    </a:prstGeom>
                  </pic:spPr>
                </pic:pic>
              </a:graphicData>
            </a:graphic>
          </wp:inline>
        </w:drawing>
      </w:r>
    </w:p>
    <w:p w:rsidR="00607158" w:rsidRDefault="00567ADB" w:rsidP="00567ADB">
      <w:pPr>
        <w:pStyle w:val="Heading4"/>
      </w:pPr>
      <w:r>
        <w:t xml:space="preserve">                                                    Resolution of a lens</w:t>
      </w:r>
    </w:p>
    <w:p w:rsidR="00567ADB" w:rsidRDefault="00567ADB" w:rsidP="00567ADB">
      <w:pPr>
        <w:pStyle w:val="ListParagraph"/>
        <w:numPr>
          <w:ilvl w:val="0"/>
          <w:numId w:val="5"/>
        </w:numPr>
      </w:pPr>
      <w:r>
        <w:t>Resolution is best when the distance between two separating tiny object is small</w:t>
      </w:r>
    </w:p>
    <w:p w:rsidR="00567ADB" w:rsidRDefault="00567ADB" w:rsidP="00567ADB">
      <w:pPr>
        <w:pStyle w:val="ListParagraph"/>
        <w:numPr>
          <w:ilvl w:val="0"/>
          <w:numId w:val="5"/>
        </w:numPr>
      </w:pPr>
      <w:r>
        <w:t>It is the degree to which detail in specimen is retained in magnified image</w:t>
      </w:r>
    </w:p>
    <w:p w:rsidR="00567ADB" w:rsidRDefault="00567ADB" w:rsidP="00567ADB">
      <w:pPr>
        <w:pStyle w:val="ListParagraph"/>
        <w:numPr>
          <w:ilvl w:val="0"/>
          <w:numId w:val="5"/>
        </w:numPr>
      </w:pPr>
      <w:r>
        <w:t xml:space="preserve">Resolving power; unaided eye </w:t>
      </w:r>
      <w:r>
        <w:rPr>
          <w:b/>
        </w:rPr>
        <w:t xml:space="preserve">0.1 mm </w:t>
      </w:r>
      <w:r>
        <w:t xml:space="preserve">apart, microscope </w:t>
      </w:r>
      <w:r>
        <w:rPr>
          <w:b/>
        </w:rPr>
        <w:t xml:space="preserve">0.2 micrometre </w:t>
      </w:r>
      <w:r>
        <w:t>apart</w:t>
      </w:r>
    </w:p>
    <w:p w:rsidR="00567ADB" w:rsidRPr="00567ADB" w:rsidRDefault="00567ADB" w:rsidP="00567ADB">
      <w:pPr>
        <w:pStyle w:val="ListParagraph"/>
      </w:pPr>
    </w:p>
    <w:p w:rsidR="00B716F2" w:rsidRDefault="00936E68" w:rsidP="00936E68">
      <w:pPr>
        <w:pStyle w:val="Heading3"/>
      </w:pPr>
      <w:r>
        <w:t>Magnification:</w:t>
      </w:r>
    </w:p>
    <w:p w:rsidR="00936E68" w:rsidRDefault="00936E68" w:rsidP="00936E68">
      <w:r>
        <w:t xml:space="preserve">    </w:t>
      </w:r>
      <w:r w:rsidR="00523B18">
        <w:t>‘The ability of a microscope to zoom in and increase in size of the obtained image of specimen’’</w:t>
      </w:r>
    </w:p>
    <w:p w:rsidR="00936E68" w:rsidRPr="00936E68" w:rsidRDefault="00936E68" w:rsidP="00936E68">
      <w:r>
        <w:t>The magn</w:t>
      </w:r>
      <w:r w:rsidR="00EF55E1">
        <w:t>ification depends upon the lens.</w:t>
      </w:r>
    </w:p>
    <w:p w:rsidR="00B716F2" w:rsidRDefault="00936E68" w:rsidP="00936E68">
      <w:pPr>
        <w:pStyle w:val="Heading1"/>
      </w:pPr>
      <w:r>
        <w:lastRenderedPageBreak/>
        <w:t>Light Microscope</w:t>
      </w:r>
    </w:p>
    <w:p w:rsidR="00936E68" w:rsidRPr="00EF55E1" w:rsidRDefault="00EF55E1" w:rsidP="00EF55E1">
      <w:pPr>
        <w:pStyle w:val="Heading3"/>
      </w:pPr>
      <w:r>
        <w:t>Introduction:</w:t>
      </w:r>
    </w:p>
    <w:p w:rsidR="00EF55E1" w:rsidRDefault="00523B18" w:rsidP="00EF55E1">
      <w:r>
        <w:t xml:space="preserve">The light microscope or optical microscope is a type of microscope that commonly uses </w:t>
      </w:r>
      <w:r>
        <w:rPr>
          <w:b/>
        </w:rPr>
        <w:t>visible light</w:t>
      </w:r>
      <w:r>
        <w:t xml:space="preserve"> ranging wavelength from </w:t>
      </w:r>
      <w:r>
        <w:rPr>
          <w:b/>
        </w:rPr>
        <w:t>360-780nm.</w:t>
      </w:r>
      <w:r w:rsidR="00EF55E1">
        <w:t>A system of lenses is used to generate image of a small object.</w:t>
      </w:r>
    </w:p>
    <w:p w:rsidR="00EF55E1" w:rsidRPr="00EF55E1" w:rsidRDefault="00F32F13" w:rsidP="00EF55E1">
      <w:pPr>
        <w:pStyle w:val="Heading3"/>
      </w:pPr>
      <w:r>
        <w:rPr>
          <w:noProof/>
          <w:lang w:val="en-US"/>
        </w:rPr>
        <w:drawing>
          <wp:inline distT="0" distB="0" distL="0" distR="0">
            <wp:extent cx="4572000" cy="44672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00424_171644_658.jpg"/>
                    <pic:cNvPicPr/>
                  </pic:nvPicPr>
                  <pic:blipFill>
                    <a:blip r:embed="rId10">
                      <a:extLst>
                        <a:ext uri="{28A0092B-C50C-407E-A947-70E740481C1C}">
                          <a14:useLocalDpi xmlns:a14="http://schemas.microsoft.com/office/drawing/2010/main" val="0"/>
                        </a:ext>
                      </a:extLst>
                    </a:blip>
                    <a:stretch>
                      <a:fillRect/>
                    </a:stretch>
                  </pic:blipFill>
                  <pic:spPr>
                    <a:xfrm>
                      <a:off x="0" y="0"/>
                      <a:ext cx="4572000" cy="4467225"/>
                    </a:xfrm>
                    <a:prstGeom prst="rect">
                      <a:avLst/>
                    </a:prstGeom>
                  </pic:spPr>
                </pic:pic>
              </a:graphicData>
            </a:graphic>
          </wp:inline>
        </w:drawing>
      </w:r>
    </w:p>
    <w:p w:rsidR="00B716F2" w:rsidRDefault="00F32F13" w:rsidP="00F32F13">
      <w:pPr>
        <w:pStyle w:val="Heading5"/>
      </w:pPr>
      <w:r>
        <w:t xml:space="preserve">                                              A light microscope</w:t>
      </w:r>
    </w:p>
    <w:p w:rsidR="00B716F2" w:rsidRDefault="00B716F2" w:rsidP="00B716F2"/>
    <w:p w:rsidR="00B716F2" w:rsidRDefault="00523B18" w:rsidP="00F32F13">
      <w:pPr>
        <w:pStyle w:val="Heading3"/>
      </w:pPr>
      <w:r>
        <w:t>Principle of light microscope</w:t>
      </w:r>
    </w:p>
    <w:p w:rsidR="00F32F13" w:rsidRDefault="00F32F13" w:rsidP="00F32F13">
      <w:r>
        <w:t xml:space="preserve">     </w:t>
      </w:r>
      <w:r w:rsidR="00523B18">
        <w:t xml:space="preserve">The light microscope is an instrument for visualization of detail of an object .It does this by creating a magnified image through the use of series of glass lenses, which first focus a </w:t>
      </w:r>
      <w:r w:rsidR="00523B18">
        <w:rPr>
          <w:b/>
        </w:rPr>
        <w:t xml:space="preserve">beam of light </w:t>
      </w:r>
      <w:r w:rsidR="00523B18">
        <w:t>onto or through an object, and convex objective lens to enlarge the image formed.</w:t>
      </w:r>
    </w:p>
    <w:p w:rsidR="00C95448" w:rsidRDefault="00C95448" w:rsidP="00C95448">
      <w:pPr>
        <w:pStyle w:val="Heading3"/>
      </w:pPr>
      <w:r>
        <w:t>Working</w:t>
      </w:r>
    </w:p>
    <w:p w:rsidR="00C95448" w:rsidRDefault="00E51BA2" w:rsidP="00E51BA2">
      <w:pPr>
        <w:ind w:left="300"/>
        <w:rPr>
          <w:b/>
        </w:rPr>
      </w:pPr>
      <w:r>
        <w:t xml:space="preserve">A light microscope uses visible light diffracted through the mirror. </w:t>
      </w:r>
      <w:r w:rsidR="00523B18">
        <w:t>The light passes through the specimen and magnifies its image. There</w:t>
      </w:r>
      <w:r>
        <w:t xml:space="preserve"> used two lenses in a light microscope </w:t>
      </w:r>
      <w:r w:rsidRPr="00E51BA2">
        <w:rPr>
          <w:b/>
        </w:rPr>
        <w:t xml:space="preserve">objective lens </w:t>
      </w:r>
      <w:r>
        <w:t>and</w:t>
      </w:r>
      <w:r w:rsidRPr="00E51BA2">
        <w:rPr>
          <w:b/>
        </w:rPr>
        <w:t xml:space="preserve"> eyepiece.</w:t>
      </w:r>
    </w:p>
    <w:p w:rsidR="00E51BA2" w:rsidRPr="00E51BA2" w:rsidRDefault="00E51BA2" w:rsidP="00E51BA2">
      <w:pPr>
        <w:pStyle w:val="ListParagraph"/>
        <w:numPr>
          <w:ilvl w:val="0"/>
          <w:numId w:val="7"/>
        </w:numPr>
        <w:rPr>
          <w:b/>
        </w:rPr>
      </w:pPr>
      <w:r>
        <w:rPr>
          <w:b/>
        </w:rPr>
        <w:t xml:space="preserve">Objective lens </w:t>
      </w:r>
      <w:r>
        <w:t>is near the specimen and first magnified image is formed</w:t>
      </w:r>
    </w:p>
    <w:p w:rsidR="00E51BA2" w:rsidRPr="00E51BA2" w:rsidRDefault="00E51BA2" w:rsidP="00E51BA2">
      <w:pPr>
        <w:pStyle w:val="ListParagraph"/>
        <w:numPr>
          <w:ilvl w:val="0"/>
          <w:numId w:val="7"/>
        </w:numPr>
        <w:rPr>
          <w:b/>
        </w:rPr>
      </w:pPr>
      <w:r>
        <w:rPr>
          <w:b/>
        </w:rPr>
        <w:t xml:space="preserve">Eyepiece </w:t>
      </w:r>
      <w:r>
        <w:t>is near the eye where is to observe the enlarged image of the sample</w:t>
      </w:r>
    </w:p>
    <w:p w:rsidR="00E51BA2" w:rsidRPr="00E51BA2" w:rsidRDefault="00E51BA2" w:rsidP="00E51BA2">
      <w:pPr>
        <w:pStyle w:val="ListParagraph"/>
        <w:numPr>
          <w:ilvl w:val="0"/>
          <w:numId w:val="7"/>
        </w:numPr>
        <w:rPr>
          <w:b/>
        </w:rPr>
      </w:pPr>
      <w:r>
        <w:rPr>
          <w:b/>
        </w:rPr>
        <w:lastRenderedPageBreak/>
        <w:t xml:space="preserve">Slide </w:t>
      </w:r>
      <w:r>
        <w:t>is used to place the specimen on and observe under the light microscope</w:t>
      </w:r>
      <w:r>
        <w:rPr>
          <w:b/>
          <w:noProof/>
          <w:lang w:val="en-US"/>
        </w:rPr>
        <w:drawing>
          <wp:inline distT="0" distB="0" distL="0" distR="0">
            <wp:extent cx="4171950" cy="6153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00424_174704_849.jpg"/>
                    <pic:cNvPicPr/>
                  </pic:nvPicPr>
                  <pic:blipFill>
                    <a:blip r:embed="rId11">
                      <a:extLst>
                        <a:ext uri="{28A0092B-C50C-407E-A947-70E740481C1C}">
                          <a14:useLocalDpi xmlns:a14="http://schemas.microsoft.com/office/drawing/2010/main" val="0"/>
                        </a:ext>
                      </a:extLst>
                    </a:blip>
                    <a:stretch>
                      <a:fillRect/>
                    </a:stretch>
                  </pic:blipFill>
                  <pic:spPr>
                    <a:xfrm>
                      <a:off x="0" y="0"/>
                      <a:ext cx="4171950" cy="6153150"/>
                    </a:xfrm>
                    <a:prstGeom prst="rect">
                      <a:avLst/>
                    </a:prstGeom>
                  </pic:spPr>
                </pic:pic>
              </a:graphicData>
            </a:graphic>
          </wp:inline>
        </w:drawing>
      </w:r>
    </w:p>
    <w:p w:rsidR="00B716F2" w:rsidRDefault="00E51BA2" w:rsidP="00E51BA2">
      <w:pPr>
        <w:pStyle w:val="Heading5"/>
      </w:pPr>
      <w:r>
        <w:t xml:space="preserve">                                                            Working of light microscope </w:t>
      </w:r>
    </w:p>
    <w:p w:rsidR="00E51BA2" w:rsidRDefault="00E51BA2" w:rsidP="00A25422">
      <w:pPr>
        <w:pStyle w:val="ListParagraph"/>
      </w:pPr>
    </w:p>
    <w:p w:rsidR="00A25422" w:rsidRDefault="00A25422" w:rsidP="00A25422">
      <w:pPr>
        <w:pStyle w:val="ListParagraph"/>
      </w:pPr>
    </w:p>
    <w:p w:rsidR="00A25422" w:rsidRPr="00A25422" w:rsidRDefault="00A25422" w:rsidP="00A25422">
      <w:pPr>
        <w:pStyle w:val="ListParagraph"/>
        <w:numPr>
          <w:ilvl w:val="0"/>
          <w:numId w:val="9"/>
        </w:numPr>
      </w:pPr>
      <w:r>
        <w:rPr>
          <w:b/>
        </w:rPr>
        <w:t xml:space="preserve">Magnification </w:t>
      </w:r>
      <w:r>
        <w:t xml:space="preserve">of light microscope is </w:t>
      </w:r>
      <w:r>
        <w:rPr>
          <w:b/>
        </w:rPr>
        <w:t>1500X</w:t>
      </w:r>
    </w:p>
    <w:p w:rsidR="00A25422" w:rsidRPr="00A25422" w:rsidRDefault="00A25422" w:rsidP="00A25422">
      <w:pPr>
        <w:pStyle w:val="ListParagraph"/>
        <w:numPr>
          <w:ilvl w:val="0"/>
          <w:numId w:val="9"/>
        </w:numPr>
      </w:pPr>
      <w:r>
        <w:rPr>
          <w:b/>
        </w:rPr>
        <w:t xml:space="preserve">Resolving power </w:t>
      </w:r>
      <w:r>
        <w:t xml:space="preserve">of light microscope is </w:t>
      </w:r>
      <w:r>
        <w:rPr>
          <w:b/>
        </w:rPr>
        <w:t xml:space="preserve">0.2micrometre </w:t>
      </w:r>
    </w:p>
    <w:p w:rsidR="00A25422" w:rsidRDefault="00A25422" w:rsidP="00A25422">
      <w:pPr>
        <w:pStyle w:val="ListParagraph"/>
        <w:ind w:left="1440"/>
      </w:pPr>
    </w:p>
    <w:p w:rsidR="00A25422" w:rsidRDefault="00A25422" w:rsidP="00A25422">
      <w:pPr>
        <w:pStyle w:val="ListParagraph"/>
        <w:ind w:left="1440"/>
      </w:pPr>
    </w:p>
    <w:p w:rsidR="00A25422" w:rsidRDefault="00A25422" w:rsidP="00A25422">
      <w:pPr>
        <w:pStyle w:val="Heading3"/>
      </w:pPr>
      <w:r>
        <w:t>Applications of Light Microscope</w:t>
      </w:r>
    </w:p>
    <w:p w:rsidR="00A25422" w:rsidRPr="00A25422" w:rsidRDefault="00A25422" w:rsidP="00A25422"/>
    <w:p w:rsidR="00B716F2" w:rsidRDefault="00A25422" w:rsidP="00A25422">
      <w:pPr>
        <w:pStyle w:val="ListParagraph"/>
        <w:numPr>
          <w:ilvl w:val="0"/>
          <w:numId w:val="10"/>
        </w:numPr>
      </w:pPr>
      <w:r>
        <w:t>Light microscope play a large role in today’s biology</w:t>
      </w:r>
    </w:p>
    <w:p w:rsidR="00A25422" w:rsidRDefault="00A25422" w:rsidP="00A25422">
      <w:pPr>
        <w:pStyle w:val="ListParagraph"/>
        <w:numPr>
          <w:ilvl w:val="0"/>
          <w:numId w:val="10"/>
        </w:numPr>
      </w:pPr>
      <w:r>
        <w:lastRenderedPageBreak/>
        <w:t xml:space="preserve">Biologists use light microscope to observe objects and details at a cellular level to learn more about the building blocks of all organisms </w:t>
      </w:r>
    </w:p>
    <w:p w:rsidR="00A25422" w:rsidRDefault="00A25422" w:rsidP="00A25422">
      <w:pPr>
        <w:pStyle w:val="ListParagraph"/>
        <w:numPr>
          <w:ilvl w:val="0"/>
          <w:numId w:val="10"/>
        </w:numPr>
      </w:pPr>
      <w:r>
        <w:t>Microscopes are also used to observe real time movement in cell and organisms</w:t>
      </w:r>
    </w:p>
    <w:p w:rsidR="00A25422" w:rsidRDefault="00A25422" w:rsidP="00A25422">
      <w:pPr>
        <w:pStyle w:val="ListParagraph"/>
      </w:pPr>
    </w:p>
    <w:p w:rsidR="00A25422" w:rsidRDefault="00A25422" w:rsidP="00A25422">
      <w:pPr>
        <w:pStyle w:val="ListParagraph"/>
      </w:pPr>
    </w:p>
    <w:p w:rsidR="00A25422" w:rsidRDefault="00A25422" w:rsidP="000D484E">
      <w:pPr>
        <w:pStyle w:val="Heading3"/>
      </w:pPr>
      <w:r>
        <w:t>Advantages</w:t>
      </w:r>
    </w:p>
    <w:p w:rsidR="000D484E" w:rsidRDefault="000D484E" w:rsidP="000D484E">
      <w:pPr>
        <w:pStyle w:val="ListParagraph"/>
        <w:numPr>
          <w:ilvl w:val="0"/>
          <w:numId w:val="13"/>
        </w:numPr>
      </w:pPr>
      <w:r>
        <w:t>Inexpensive to buy and operate</w:t>
      </w:r>
    </w:p>
    <w:p w:rsidR="000D484E" w:rsidRDefault="000D484E" w:rsidP="000D484E">
      <w:pPr>
        <w:pStyle w:val="ListParagraph"/>
        <w:numPr>
          <w:ilvl w:val="0"/>
          <w:numId w:val="13"/>
        </w:numPr>
      </w:pPr>
      <w:r>
        <w:t>Relatively small</w:t>
      </w:r>
    </w:p>
    <w:p w:rsidR="000D484E" w:rsidRDefault="000D484E" w:rsidP="000D484E">
      <w:pPr>
        <w:pStyle w:val="ListParagraph"/>
        <w:numPr>
          <w:ilvl w:val="0"/>
          <w:numId w:val="13"/>
        </w:numPr>
      </w:pPr>
      <w:r>
        <w:t>Both living and dead specimen can be viewed</w:t>
      </w:r>
    </w:p>
    <w:p w:rsidR="000D484E" w:rsidRDefault="000D484E" w:rsidP="000D484E">
      <w:pPr>
        <w:pStyle w:val="ListParagraph"/>
        <w:numPr>
          <w:ilvl w:val="0"/>
          <w:numId w:val="13"/>
        </w:numPr>
      </w:pPr>
      <w:r>
        <w:t>Little expertise is required in order to set up and use the microscope</w:t>
      </w:r>
    </w:p>
    <w:p w:rsidR="000D484E" w:rsidRDefault="000D484E" w:rsidP="000D484E">
      <w:pPr>
        <w:pStyle w:val="ListParagraph"/>
        <w:numPr>
          <w:ilvl w:val="0"/>
          <w:numId w:val="13"/>
        </w:numPr>
      </w:pPr>
      <w:r>
        <w:t>The original colour of the specimen can be viewed</w:t>
      </w:r>
    </w:p>
    <w:p w:rsidR="000D484E" w:rsidRDefault="000D484E" w:rsidP="000D484E">
      <w:pPr>
        <w:pStyle w:val="Heading3"/>
      </w:pPr>
      <w:r>
        <w:t>Limitations</w:t>
      </w:r>
    </w:p>
    <w:p w:rsidR="000D484E" w:rsidRPr="000D484E" w:rsidRDefault="000D484E" w:rsidP="000D484E">
      <w:pPr>
        <w:pStyle w:val="ListParagraph"/>
        <w:numPr>
          <w:ilvl w:val="0"/>
          <w:numId w:val="15"/>
        </w:numPr>
      </w:pPr>
      <w:r>
        <w:t xml:space="preserve">Maximum magnification of </w:t>
      </w:r>
      <w:r>
        <w:rPr>
          <w:b/>
        </w:rPr>
        <w:t>1500X</w:t>
      </w:r>
    </w:p>
    <w:p w:rsidR="000D484E" w:rsidRDefault="000D484E" w:rsidP="000D484E">
      <w:pPr>
        <w:pStyle w:val="ListParagraph"/>
        <w:numPr>
          <w:ilvl w:val="0"/>
          <w:numId w:val="15"/>
        </w:numPr>
      </w:pPr>
      <w:r w:rsidRPr="000D484E">
        <w:t xml:space="preserve">Specimen </w:t>
      </w:r>
      <w:r>
        <w:t>may be disfigured during the preparation to be viewed under the microscope</w:t>
      </w:r>
    </w:p>
    <w:p w:rsidR="000D484E" w:rsidRDefault="000D484E" w:rsidP="000D484E">
      <w:pPr>
        <w:pStyle w:val="ListParagraph"/>
        <w:numPr>
          <w:ilvl w:val="0"/>
          <w:numId w:val="15"/>
        </w:numPr>
      </w:pPr>
      <w:r>
        <w:t xml:space="preserve">The resolving power is </w:t>
      </w:r>
      <w:r>
        <w:rPr>
          <w:b/>
        </w:rPr>
        <w:t>1nm</w:t>
      </w:r>
      <w:r>
        <w:t xml:space="preserve"> for biological specimen</w:t>
      </w:r>
    </w:p>
    <w:p w:rsidR="000D484E" w:rsidRDefault="000D484E" w:rsidP="000D484E">
      <w:pPr>
        <w:pStyle w:val="ListParagraph"/>
        <w:numPr>
          <w:ilvl w:val="0"/>
          <w:numId w:val="15"/>
        </w:numPr>
      </w:pPr>
      <w:r>
        <w:t xml:space="preserve">Only has a resolution of </w:t>
      </w:r>
      <w:r>
        <w:rPr>
          <w:b/>
        </w:rPr>
        <w:t xml:space="preserve">0.2micrometre </w:t>
      </w:r>
      <w:r>
        <w:t>which is relatively poor than other microscopes</w:t>
      </w:r>
    </w:p>
    <w:p w:rsidR="000D484E" w:rsidRPr="000D484E" w:rsidRDefault="000D484E" w:rsidP="000D484E"/>
    <w:p w:rsidR="000D484E" w:rsidRPr="000D484E" w:rsidRDefault="000D484E" w:rsidP="000D484E"/>
    <w:p w:rsidR="000D484E" w:rsidRDefault="00A354D7" w:rsidP="00A354D7">
      <w:pPr>
        <w:pStyle w:val="Heading1"/>
      </w:pPr>
      <w:r>
        <w:t>Electron Microscope</w:t>
      </w:r>
    </w:p>
    <w:p w:rsidR="00B716F2" w:rsidRDefault="00B716F2" w:rsidP="00B716F2"/>
    <w:p w:rsidR="00B716F2" w:rsidRDefault="00A354D7" w:rsidP="00A354D7">
      <w:pPr>
        <w:pStyle w:val="Heading3"/>
      </w:pPr>
      <w:r>
        <w:t>Introduction</w:t>
      </w:r>
    </w:p>
    <w:p w:rsidR="00A354D7" w:rsidRDefault="00A354D7" w:rsidP="00A354D7">
      <w:r>
        <w:t xml:space="preserve">      An electron microscope is a high magnification and resolution microscope that uses the </w:t>
      </w:r>
      <w:r>
        <w:rPr>
          <w:b/>
        </w:rPr>
        <w:t xml:space="preserve">electron beam </w:t>
      </w:r>
      <w:r>
        <w:t>to visualize the specimen. It uses electrons to fall on the specimen and to create a highly magnified picture of the specimen. The organelles and the processes taking place in the organelles are studied under electron microscope.</w:t>
      </w:r>
    </w:p>
    <w:p w:rsidR="00A354D7" w:rsidRPr="00A354D7" w:rsidRDefault="00A354D7" w:rsidP="00A354D7">
      <w:pPr>
        <w:pStyle w:val="Heading3"/>
      </w:pPr>
      <w:r>
        <w:t xml:space="preserve">Definition </w:t>
      </w:r>
    </w:p>
    <w:p w:rsidR="006705C8" w:rsidRDefault="00207046" w:rsidP="00B716F2">
      <w:r>
        <w:t xml:space="preserve">      ‘An electron microscope is a microscope that uses the </w:t>
      </w:r>
      <w:r>
        <w:rPr>
          <w:b/>
        </w:rPr>
        <w:t xml:space="preserve">beam of electrons </w:t>
      </w:r>
      <w:r>
        <w:t>to visualize the cell organelle structure and the molecular level of specimen’’</w:t>
      </w:r>
    </w:p>
    <w:p w:rsidR="002A6838" w:rsidRDefault="002A6838" w:rsidP="00B716F2"/>
    <w:p w:rsidR="00207046" w:rsidRDefault="00207046" w:rsidP="00207046">
      <w:pPr>
        <w:pStyle w:val="Heading3"/>
      </w:pPr>
      <w:r>
        <w:t xml:space="preserve">Principle </w:t>
      </w:r>
    </w:p>
    <w:p w:rsidR="002A6838" w:rsidRDefault="00207046" w:rsidP="00207046">
      <w:r>
        <w:t xml:space="preserve">     </w:t>
      </w:r>
      <w:r w:rsidR="00523B18">
        <w:t>Accelerated electrons from SEM carry significant amount of kinetic energy and this energy is replaced by as a variety of signals to obtain information about structure, morphology and composition.</w:t>
      </w:r>
    </w:p>
    <w:p w:rsidR="00207046" w:rsidRDefault="002A6838" w:rsidP="00207046">
      <w:r>
        <w:rPr>
          <w:noProof/>
          <w:lang w:val="en-US"/>
        </w:rPr>
        <w:lastRenderedPageBreak/>
        <w:drawing>
          <wp:inline distT="0" distB="0" distL="0" distR="0" wp14:anchorId="6EFA0417" wp14:editId="087BE2F7">
            <wp:extent cx="1666875" cy="253365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ctron_Microscop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70141" cy="2538614"/>
                    </a:xfrm>
                    <a:prstGeom prst="rect">
                      <a:avLst/>
                    </a:prstGeom>
                  </pic:spPr>
                </pic:pic>
              </a:graphicData>
            </a:graphic>
          </wp:inline>
        </w:drawing>
      </w:r>
      <w:r>
        <w:rPr>
          <w:noProof/>
          <w:lang w:val="en-US"/>
        </w:rPr>
        <w:drawing>
          <wp:inline distT="0" distB="0" distL="0" distR="0" wp14:anchorId="5EE48BFB" wp14:editId="00DB02FD">
            <wp:extent cx="1417320" cy="25336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5px-Ernst_Ruska_Electron_Microscope_-_Deutsches_Museum_-_Munich-edit.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17320" cy="2533650"/>
                    </a:xfrm>
                    <a:prstGeom prst="rect">
                      <a:avLst/>
                    </a:prstGeom>
                  </pic:spPr>
                </pic:pic>
              </a:graphicData>
            </a:graphic>
          </wp:inline>
        </w:drawing>
      </w:r>
      <w:r w:rsidR="00207046">
        <w:t>.</w:t>
      </w:r>
      <w:r w:rsidRPr="002A6838">
        <w:rPr>
          <w:noProof/>
          <w:lang w:eastAsia="en-GB"/>
        </w:rPr>
        <w:t xml:space="preserve"> </w:t>
      </w:r>
    </w:p>
    <w:p w:rsidR="00207046" w:rsidRDefault="00207046" w:rsidP="006341F4">
      <w:pPr>
        <w:pStyle w:val="Heading3"/>
      </w:pPr>
      <w:r>
        <w:t>W</w:t>
      </w:r>
      <w:r w:rsidR="006341F4">
        <w:t>orking</w:t>
      </w:r>
    </w:p>
    <w:p w:rsidR="006341F4" w:rsidRDefault="006341F4" w:rsidP="006341F4">
      <w:pPr>
        <w:pStyle w:val="ListParagraph"/>
        <w:numPr>
          <w:ilvl w:val="0"/>
          <w:numId w:val="18"/>
        </w:numPr>
      </w:pPr>
      <w:r>
        <w:t>The electron gun generates electron beam</w:t>
      </w:r>
    </w:p>
    <w:p w:rsidR="006341F4" w:rsidRDefault="006341F4" w:rsidP="006341F4">
      <w:pPr>
        <w:pStyle w:val="ListParagraph"/>
        <w:numPr>
          <w:ilvl w:val="0"/>
          <w:numId w:val="18"/>
        </w:numPr>
      </w:pPr>
      <w:r>
        <w:t>Two sets of condenser lenses focus the electron beam on the specimen and then into a thin tight beam</w:t>
      </w:r>
    </w:p>
    <w:p w:rsidR="006341F4" w:rsidRDefault="00523B18" w:rsidP="006341F4">
      <w:pPr>
        <w:pStyle w:val="ListParagraph"/>
        <w:numPr>
          <w:ilvl w:val="0"/>
          <w:numId w:val="18"/>
        </w:numPr>
      </w:pPr>
      <w:r>
        <w:t xml:space="preserve">To move electron down the column, an accelerating voltage (mostly between </w:t>
      </w:r>
      <w:r>
        <w:rPr>
          <w:b/>
        </w:rPr>
        <w:t>100Kv-1000kV</w:t>
      </w:r>
      <w:r>
        <w:t>) is applied between tungsten filament and anode.</w:t>
      </w:r>
    </w:p>
    <w:p w:rsidR="006341F4" w:rsidRDefault="006341F4" w:rsidP="006341F4">
      <w:pPr>
        <w:pStyle w:val="ListParagraph"/>
        <w:numPr>
          <w:ilvl w:val="0"/>
          <w:numId w:val="18"/>
        </w:numPr>
      </w:pPr>
      <w:r>
        <w:t xml:space="preserve">The specimen to be examined is made extremely thin, at </w:t>
      </w:r>
      <w:r w:rsidR="00523B18">
        <w:t>least</w:t>
      </w:r>
      <w:r>
        <w:t xml:space="preserve"> 200 times thinner than those used in the optical microscope</w:t>
      </w:r>
    </w:p>
    <w:p w:rsidR="006341F4" w:rsidRDefault="00523B18" w:rsidP="006341F4">
      <w:pPr>
        <w:pStyle w:val="ListParagraph"/>
        <w:numPr>
          <w:ilvl w:val="0"/>
          <w:numId w:val="18"/>
        </w:numPr>
      </w:pPr>
      <w:r>
        <w:t>Ultra-thin</w:t>
      </w:r>
      <w:r w:rsidR="006341F4">
        <w:t xml:space="preserve"> section of 20-100nm are cut which is already placed on the specimen holder.</w:t>
      </w:r>
    </w:p>
    <w:p w:rsidR="006341F4" w:rsidRDefault="006341F4" w:rsidP="006341F4">
      <w:pPr>
        <w:pStyle w:val="ListParagraph"/>
        <w:numPr>
          <w:ilvl w:val="0"/>
          <w:numId w:val="18"/>
        </w:numPr>
      </w:pPr>
      <w:r>
        <w:t xml:space="preserve">The electronic beam passes through the specimen and electrons are scattered depending upon the thickness or </w:t>
      </w:r>
      <w:r w:rsidR="00523B18">
        <w:t>refractive</w:t>
      </w:r>
      <w:r>
        <w:t xml:space="preserve"> index of different parts of the specimen</w:t>
      </w:r>
    </w:p>
    <w:p w:rsidR="006341F4" w:rsidRDefault="006341F4" w:rsidP="006341F4">
      <w:pPr>
        <w:pStyle w:val="ListParagraph"/>
        <w:numPr>
          <w:ilvl w:val="0"/>
          <w:numId w:val="18"/>
        </w:numPr>
      </w:pPr>
      <w:r>
        <w:t>The electron beam coming out of the specimen passes to objective lens ,which has high power and forms the intermediate magnified image</w:t>
      </w:r>
    </w:p>
    <w:p w:rsidR="006705C8" w:rsidRPr="006705C8" w:rsidRDefault="006341F4" w:rsidP="006705C8">
      <w:pPr>
        <w:pStyle w:val="ListParagraph"/>
        <w:numPr>
          <w:ilvl w:val="0"/>
          <w:numId w:val="18"/>
        </w:numPr>
      </w:pPr>
      <w:r>
        <w:t>The ocular lenses then produce the final further magnified image</w:t>
      </w:r>
    </w:p>
    <w:p w:rsidR="00B716F2" w:rsidRDefault="002A6838" w:rsidP="00B716F2">
      <w:r>
        <w:rPr>
          <w:noProof/>
          <w:lang w:val="en-US"/>
        </w:rPr>
        <w:drawing>
          <wp:inline distT="0" distB="0" distL="0" distR="0">
            <wp:extent cx="1524000" cy="25336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 drawing (17).jpg"/>
                    <pic:cNvPicPr/>
                  </pic:nvPicPr>
                  <pic:blipFill>
                    <a:blip r:embed="rId14">
                      <a:extLst>
                        <a:ext uri="{28A0092B-C50C-407E-A947-70E740481C1C}">
                          <a14:useLocalDpi xmlns:a14="http://schemas.microsoft.com/office/drawing/2010/main" val="0"/>
                        </a:ext>
                      </a:extLst>
                    </a:blip>
                    <a:stretch>
                      <a:fillRect/>
                    </a:stretch>
                  </pic:blipFill>
                  <pic:spPr>
                    <a:xfrm>
                      <a:off x="0" y="0"/>
                      <a:ext cx="1524000" cy="2533650"/>
                    </a:xfrm>
                    <a:prstGeom prst="rect">
                      <a:avLst/>
                    </a:prstGeom>
                  </pic:spPr>
                </pic:pic>
              </a:graphicData>
            </a:graphic>
          </wp:inline>
        </w:drawing>
      </w:r>
      <w:r>
        <w:rPr>
          <w:noProof/>
          <w:lang w:val="en-US"/>
        </w:rPr>
        <w:drawing>
          <wp:inline distT="0" distB="0" distL="0" distR="0" wp14:anchorId="35620DE4" wp14:editId="0DBBBE45">
            <wp:extent cx="2486025" cy="25336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ctron_Microscope.png"/>
                    <pic:cNvPicPr/>
                  </pic:nvPicPr>
                  <pic:blipFill>
                    <a:blip r:embed="rId15">
                      <a:extLst>
                        <a:ext uri="{28A0092B-C50C-407E-A947-70E740481C1C}">
                          <a14:useLocalDpi xmlns:a14="http://schemas.microsoft.com/office/drawing/2010/main" val="0"/>
                        </a:ext>
                      </a:extLst>
                    </a:blip>
                    <a:stretch>
                      <a:fillRect/>
                    </a:stretch>
                  </pic:blipFill>
                  <pic:spPr>
                    <a:xfrm>
                      <a:off x="0" y="0"/>
                      <a:ext cx="2485715" cy="2533334"/>
                    </a:xfrm>
                    <a:prstGeom prst="rect">
                      <a:avLst/>
                    </a:prstGeom>
                  </pic:spPr>
                </pic:pic>
              </a:graphicData>
            </a:graphic>
          </wp:inline>
        </w:drawing>
      </w:r>
    </w:p>
    <w:p w:rsidR="00B716F2" w:rsidRDefault="00B716F2" w:rsidP="00B716F2"/>
    <w:p w:rsidR="00B716F2" w:rsidRDefault="00B716F2" w:rsidP="00B716F2"/>
    <w:p w:rsidR="00B716F2" w:rsidRDefault="00EB4B7F" w:rsidP="00EB4B7F">
      <w:pPr>
        <w:pStyle w:val="Heading3"/>
      </w:pPr>
      <w:r>
        <w:lastRenderedPageBreak/>
        <w:t>Applications</w:t>
      </w:r>
    </w:p>
    <w:p w:rsidR="00EB4B7F" w:rsidRDefault="00EB4B7F" w:rsidP="00EB4B7F">
      <w:pPr>
        <w:pStyle w:val="ListParagraph"/>
        <w:numPr>
          <w:ilvl w:val="0"/>
          <w:numId w:val="21"/>
        </w:numPr>
      </w:pPr>
      <w:r>
        <w:t xml:space="preserve">Electron microscopes are used to investigate the ultrastructure of a wide range of biological and inorganic specimen including </w:t>
      </w:r>
      <w:r w:rsidR="00523B18">
        <w:t>microorganisms, cells, large</w:t>
      </w:r>
      <w:r>
        <w:t xml:space="preserve"> </w:t>
      </w:r>
      <w:r w:rsidR="00523B18">
        <w:t>molecules, biopsy</w:t>
      </w:r>
      <w:r>
        <w:t xml:space="preserve"> </w:t>
      </w:r>
      <w:r w:rsidR="00523B18">
        <w:t>samples, metals</w:t>
      </w:r>
      <w:r>
        <w:t xml:space="preserve"> and crystals.</w:t>
      </w:r>
    </w:p>
    <w:p w:rsidR="00EB4B7F" w:rsidRDefault="00523B18" w:rsidP="00EB4B7F">
      <w:pPr>
        <w:pStyle w:val="ListParagraph"/>
        <w:numPr>
          <w:ilvl w:val="0"/>
          <w:numId w:val="21"/>
        </w:numPr>
      </w:pPr>
      <w:r>
        <w:t>Industrially, electron</w:t>
      </w:r>
      <w:r w:rsidR="00EB4B7F">
        <w:t xml:space="preserve"> microscopes are often used for quality control and failure analysis.</w:t>
      </w:r>
    </w:p>
    <w:p w:rsidR="00EB4B7F" w:rsidRDefault="00EB4B7F" w:rsidP="00EB4B7F">
      <w:pPr>
        <w:pStyle w:val="ListParagraph"/>
        <w:numPr>
          <w:ilvl w:val="0"/>
          <w:numId w:val="21"/>
        </w:numPr>
      </w:pPr>
      <w:r>
        <w:t xml:space="preserve">Modern electron microscopes produce electron micrographs using specialized digital </w:t>
      </w:r>
      <w:r w:rsidR="00523B18">
        <w:t>cameras</w:t>
      </w:r>
      <w:r>
        <w:t xml:space="preserve"> and frame grabbers to </w:t>
      </w:r>
      <w:r w:rsidR="00523B18">
        <w:t>capture</w:t>
      </w:r>
      <w:r>
        <w:t xml:space="preserve"> the images.</w:t>
      </w:r>
    </w:p>
    <w:p w:rsidR="00EB4B7F" w:rsidRDefault="00EB4B7F" w:rsidP="00EB4B7F">
      <w:pPr>
        <w:pStyle w:val="ListParagraph"/>
        <w:numPr>
          <w:ilvl w:val="0"/>
          <w:numId w:val="21"/>
        </w:numPr>
      </w:pPr>
      <w:r>
        <w:t xml:space="preserve">Science of microbiology owes its development to the electron microscope. </w:t>
      </w:r>
      <w:r w:rsidR="00523B18">
        <w:t>Study of microorganisms like bacteria, virus and other pathogens has made the treatment of diseases very effective.</w:t>
      </w:r>
    </w:p>
    <w:p w:rsidR="00EB4B7F" w:rsidRDefault="00EB4B7F" w:rsidP="00EB4B7F">
      <w:pPr>
        <w:pStyle w:val="Heading3"/>
      </w:pPr>
      <w:r>
        <w:t xml:space="preserve">Advantages </w:t>
      </w:r>
    </w:p>
    <w:p w:rsidR="00EB4B7F" w:rsidRDefault="00EB4B7F" w:rsidP="00EB4B7F">
      <w:pPr>
        <w:pStyle w:val="ListParagraph"/>
        <w:numPr>
          <w:ilvl w:val="0"/>
          <w:numId w:val="22"/>
        </w:numPr>
      </w:pPr>
      <w:r>
        <w:t xml:space="preserve">Very high magnification </w:t>
      </w:r>
    </w:p>
    <w:p w:rsidR="00EB4B7F" w:rsidRDefault="00EB4B7F" w:rsidP="00EB4B7F">
      <w:pPr>
        <w:pStyle w:val="ListParagraph"/>
        <w:numPr>
          <w:ilvl w:val="0"/>
          <w:numId w:val="22"/>
        </w:numPr>
      </w:pPr>
      <w:r>
        <w:t>Incredible high resolution</w:t>
      </w:r>
    </w:p>
    <w:p w:rsidR="00EB4B7F" w:rsidRDefault="00BB412F" w:rsidP="00EB4B7F">
      <w:pPr>
        <w:pStyle w:val="ListParagraph"/>
        <w:numPr>
          <w:ilvl w:val="0"/>
          <w:numId w:val="22"/>
        </w:numPr>
      </w:pPr>
      <w:r>
        <w:t>Material rarely distorted by preparation</w:t>
      </w:r>
    </w:p>
    <w:p w:rsidR="00BB412F" w:rsidRDefault="00BB412F" w:rsidP="00EB4B7F">
      <w:pPr>
        <w:pStyle w:val="ListParagraph"/>
        <w:numPr>
          <w:ilvl w:val="0"/>
          <w:numId w:val="22"/>
        </w:numPr>
      </w:pPr>
      <w:r>
        <w:t>It is possible to investigate a great depth of field</w:t>
      </w:r>
    </w:p>
    <w:p w:rsidR="00BB412F" w:rsidRDefault="00BB412F" w:rsidP="00EB4B7F">
      <w:pPr>
        <w:pStyle w:val="ListParagraph"/>
        <w:numPr>
          <w:ilvl w:val="0"/>
          <w:numId w:val="22"/>
        </w:numPr>
      </w:pPr>
      <w:r>
        <w:t>Diverse applications</w:t>
      </w:r>
    </w:p>
    <w:p w:rsidR="00BB412F" w:rsidRDefault="00BB412F" w:rsidP="00BB412F">
      <w:pPr>
        <w:pStyle w:val="Heading3"/>
      </w:pPr>
      <w:r>
        <w:t>Limitations</w:t>
      </w:r>
    </w:p>
    <w:p w:rsidR="00BB412F" w:rsidRDefault="00BB412F" w:rsidP="00BB412F">
      <w:pPr>
        <w:pStyle w:val="ListParagraph"/>
        <w:numPr>
          <w:ilvl w:val="0"/>
          <w:numId w:val="23"/>
        </w:numPr>
      </w:pPr>
      <w:r>
        <w:t xml:space="preserve">The live specimen </w:t>
      </w:r>
      <w:r w:rsidR="00523B18">
        <w:t>cannot</w:t>
      </w:r>
      <w:r>
        <w:t xml:space="preserve"> be observed</w:t>
      </w:r>
    </w:p>
    <w:p w:rsidR="00BB412F" w:rsidRDefault="00BB412F" w:rsidP="00BB412F">
      <w:pPr>
        <w:pStyle w:val="ListParagraph"/>
        <w:numPr>
          <w:ilvl w:val="0"/>
          <w:numId w:val="23"/>
        </w:numPr>
      </w:pPr>
      <w:r>
        <w:t xml:space="preserve">As the penetration power of the electron beam is very low, the object should be ultra-thin. </w:t>
      </w:r>
      <w:r w:rsidR="00523B18">
        <w:t>For this, the specimen is dried and cut into ultra-thin sections before observation.</w:t>
      </w:r>
    </w:p>
    <w:p w:rsidR="00BB412F" w:rsidRDefault="00BB412F" w:rsidP="00BB412F">
      <w:pPr>
        <w:pStyle w:val="ListParagraph"/>
        <w:numPr>
          <w:ilvl w:val="0"/>
          <w:numId w:val="23"/>
        </w:numPr>
      </w:pPr>
      <w:r>
        <w:t>As the EM works in a vacuum , the specimen should be completely dry</w:t>
      </w:r>
    </w:p>
    <w:p w:rsidR="00BB412F" w:rsidRDefault="00BB412F" w:rsidP="00BB412F">
      <w:pPr>
        <w:pStyle w:val="ListParagraph"/>
        <w:numPr>
          <w:ilvl w:val="0"/>
          <w:numId w:val="23"/>
        </w:numPr>
      </w:pPr>
      <w:r>
        <w:t>Expensive to build and maintain</w:t>
      </w:r>
    </w:p>
    <w:p w:rsidR="00BB412F" w:rsidRDefault="00BB412F" w:rsidP="00BB412F">
      <w:pPr>
        <w:pStyle w:val="ListParagraph"/>
        <w:numPr>
          <w:ilvl w:val="0"/>
          <w:numId w:val="23"/>
        </w:numPr>
      </w:pPr>
      <w:r>
        <w:t xml:space="preserve">Requiring researcher training </w:t>
      </w:r>
    </w:p>
    <w:p w:rsidR="00BB412F" w:rsidRDefault="00BB412F" w:rsidP="00BB412F">
      <w:pPr>
        <w:pStyle w:val="ListParagraph"/>
        <w:numPr>
          <w:ilvl w:val="0"/>
          <w:numId w:val="23"/>
        </w:numPr>
      </w:pPr>
      <w:r>
        <w:t xml:space="preserve">Image </w:t>
      </w:r>
      <w:r w:rsidR="00523B18">
        <w:t>artefacts</w:t>
      </w:r>
      <w:r>
        <w:t xml:space="preserve"> resulting from specimen preparation </w:t>
      </w:r>
    </w:p>
    <w:p w:rsidR="00BB412F" w:rsidRDefault="00BB412F" w:rsidP="00BB412F">
      <w:pPr>
        <w:pStyle w:val="ListParagraph"/>
        <w:numPr>
          <w:ilvl w:val="0"/>
          <w:numId w:val="23"/>
        </w:numPr>
      </w:pPr>
      <w:r>
        <w:t>This type of microscope is a large, cumbersome extremely sensitive to vibration and external magnetic field.</w:t>
      </w:r>
    </w:p>
    <w:p w:rsidR="00BB412F" w:rsidRDefault="00BB412F" w:rsidP="00BB412F">
      <w:pPr>
        <w:pStyle w:val="ListParagraph"/>
      </w:pPr>
    </w:p>
    <w:p w:rsidR="00BB412F" w:rsidRDefault="00BB412F" w:rsidP="00BB412F">
      <w:pPr>
        <w:pStyle w:val="ListParagraph"/>
      </w:pPr>
    </w:p>
    <w:p w:rsidR="00BB412F" w:rsidRDefault="00523B18" w:rsidP="004F7581">
      <w:pPr>
        <w:pStyle w:val="Heading1"/>
      </w:pPr>
      <w:r>
        <w:t>Fluorescence Activated Cell Sorting (FACS)</w:t>
      </w:r>
    </w:p>
    <w:p w:rsidR="004F7581" w:rsidRDefault="004F7581" w:rsidP="004F7581">
      <w:pPr>
        <w:pStyle w:val="Heading3"/>
      </w:pPr>
      <w:r>
        <w:t>Introduction</w:t>
      </w:r>
    </w:p>
    <w:p w:rsidR="004F7581" w:rsidRDefault="004F7581" w:rsidP="004F7581">
      <w:r>
        <w:t xml:space="preserve">     </w:t>
      </w:r>
      <w:r w:rsidR="00523B18">
        <w:t>The flow cytometer or fluorescence activated cell sorting (FACS) is a popular cell biology technique that utilizes laser-based technology to count, sort and profile cell in a heterogeneous fluid mixture.</w:t>
      </w:r>
    </w:p>
    <w:p w:rsidR="00323620" w:rsidRDefault="00323620" w:rsidP="00323620">
      <w:pPr>
        <w:pStyle w:val="Heading3"/>
      </w:pPr>
      <w:r>
        <w:t>Definition</w:t>
      </w:r>
    </w:p>
    <w:p w:rsidR="00323620" w:rsidRPr="00323620" w:rsidRDefault="00323620" w:rsidP="00323620">
      <w:r>
        <w:t xml:space="preserve">          </w:t>
      </w:r>
      <w:r w:rsidR="00523B18">
        <w:t>‘Fluorescence activated sorting (FACS) is a special type of flow cytometer and is used for the evaluation of peptides and DNA in addition to membranes and intercellular protein.’’</w:t>
      </w:r>
    </w:p>
    <w:p w:rsidR="004F7581" w:rsidRDefault="004F7581" w:rsidP="004F7581">
      <w:pPr>
        <w:pStyle w:val="Heading3"/>
      </w:pPr>
      <w:r>
        <w:t>Principle</w:t>
      </w:r>
    </w:p>
    <w:p w:rsidR="004F7581" w:rsidRDefault="004F7581" w:rsidP="004F7581">
      <w:r>
        <w:t xml:space="preserve">     </w:t>
      </w:r>
      <w:r w:rsidR="00523B18">
        <w:t>By utilizing highly specific antibodies labelled with fluorescent conjugates, FACS analysis allows simultaneously collect data on and sorts a biological sample by a nearly limitless number of different parameters.</w:t>
      </w:r>
    </w:p>
    <w:p w:rsidR="0050221A" w:rsidRDefault="00EB7625" w:rsidP="004F7581">
      <w:r>
        <w:lastRenderedPageBreak/>
        <w:t xml:space="preserve">     </w:t>
      </w:r>
      <w:r w:rsidR="00523B18">
        <w:t>Cells are dyed with a fluorescent antibody, and then placed in a stream of liquid which passes the focus of a laser and each cell emits light.</w:t>
      </w:r>
    </w:p>
    <w:p w:rsidR="00287CC0" w:rsidRPr="004F7581" w:rsidRDefault="00287CC0" w:rsidP="00287CC0">
      <w:pPr>
        <w:pStyle w:val="Heading3"/>
      </w:pPr>
      <w:r>
        <w:rPr>
          <w:noProof/>
          <w:lang w:val="en-US"/>
        </w:rPr>
        <w:drawing>
          <wp:inline distT="0" distB="0" distL="0" distR="0">
            <wp:extent cx="5524500" cy="40005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w-cytometer-principle-Job-scope-580x420.jpg"/>
                    <pic:cNvPicPr/>
                  </pic:nvPicPr>
                  <pic:blipFill>
                    <a:blip r:embed="rId16">
                      <a:extLst>
                        <a:ext uri="{28A0092B-C50C-407E-A947-70E740481C1C}">
                          <a14:useLocalDpi xmlns:a14="http://schemas.microsoft.com/office/drawing/2010/main" val="0"/>
                        </a:ext>
                      </a:extLst>
                    </a:blip>
                    <a:stretch>
                      <a:fillRect/>
                    </a:stretch>
                  </pic:blipFill>
                  <pic:spPr>
                    <a:xfrm>
                      <a:off x="0" y="0"/>
                      <a:ext cx="5524500" cy="4000500"/>
                    </a:xfrm>
                    <a:prstGeom prst="rect">
                      <a:avLst/>
                    </a:prstGeom>
                  </pic:spPr>
                </pic:pic>
              </a:graphicData>
            </a:graphic>
          </wp:inline>
        </w:drawing>
      </w:r>
    </w:p>
    <w:p w:rsidR="00B716F2" w:rsidRDefault="00287CC0" w:rsidP="00287CC0">
      <w:pPr>
        <w:pStyle w:val="Heading4"/>
      </w:pPr>
      <w:r>
        <w:t xml:space="preserve">                                     Fluorescent activated cell sorting principle</w:t>
      </w:r>
    </w:p>
    <w:p w:rsidR="00287CC0" w:rsidRDefault="00287CC0" w:rsidP="00287CC0"/>
    <w:p w:rsidR="00287CC0" w:rsidRDefault="00287CC0" w:rsidP="00287CC0"/>
    <w:p w:rsidR="00287CC0" w:rsidRDefault="00287CC0" w:rsidP="00287CC0">
      <w:pPr>
        <w:pStyle w:val="Heading2"/>
      </w:pPr>
      <w:r>
        <w:t>Working</w:t>
      </w:r>
    </w:p>
    <w:p w:rsidR="00287CC0" w:rsidRDefault="009126B5" w:rsidP="009126B5">
      <w:pPr>
        <w:pStyle w:val="ListParagraph"/>
        <w:numPr>
          <w:ilvl w:val="0"/>
          <w:numId w:val="25"/>
        </w:numPr>
      </w:pPr>
      <w:r>
        <w:t xml:space="preserve">Individual cells are </w:t>
      </w:r>
      <w:r>
        <w:rPr>
          <w:b/>
        </w:rPr>
        <w:t xml:space="preserve">interrogated </w:t>
      </w:r>
      <w:r>
        <w:t xml:space="preserve">by </w:t>
      </w:r>
      <w:r w:rsidR="005B1C3D">
        <w:t xml:space="preserve">the laser as in </w:t>
      </w:r>
      <w:r w:rsidR="005B1C3D">
        <w:rPr>
          <w:b/>
        </w:rPr>
        <w:t xml:space="preserve">a </w:t>
      </w:r>
      <w:r w:rsidR="005B1C3D">
        <w:t>normal flow cytometer.</w:t>
      </w:r>
    </w:p>
    <w:p w:rsidR="005B1C3D" w:rsidRDefault="005B1C3D" w:rsidP="009126B5">
      <w:pPr>
        <w:pStyle w:val="ListParagraph"/>
        <w:numPr>
          <w:ilvl w:val="0"/>
          <w:numId w:val="25"/>
        </w:numPr>
      </w:pPr>
      <w:r>
        <w:t xml:space="preserve">The machine is set up so that each individual cell then enters a single droplet as it leaves the </w:t>
      </w:r>
      <w:r>
        <w:rPr>
          <w:b/>
        </w:rPr>
        <w:t xml:space="preserve">nozzle </w:t>
      </w:r>
      <w:r>
        <w:t xml:space="preserve">tip. </w:t>
      </w:r>
      <w:r w:rsidR="00523B18">
        <w:t>This drop is given an electronic charge, depending on the fluorescence of the cell inside the drop.</w:t>
      </w:r>
    </w:p>
    <w:p w:rsidR="005B1C3D" w:rsidRDefault="005B1C3D" w:rsidP="009126B5">
      <w:pPr>
        <w:pStyle w:val="ListParagraph"/>
        <w:numPr>
          <w:ilvl w:val="0"/>
          <w:numId w:val="25"/>
        </w:numPr>
      </w:pPr>
      <w:r>
        <w:t>Deflection plates attract or repel the cells accordingly into collection tubes.</w:t>
      </w:r>
    </w:p>
    <w:p w:rsidR="005B1C3D" w:rsidRDefault="005B1C3D" w:rsidP="009126B5">
      <w:pPr>
        <w:pStyle w:val="ListParagraph"/>
        <w:numPr>
          <w:ilvl w:val="0"/>
          <w:numId w:val="25"/>
        </w:numPr>
      </w:pPr>
      <w:r>
        <w:rPr>
          <w:b/>
        </w:rPr>
        <w:t xml:space="preserve">A single FITC stained cell </w:t>
      </w:r>
      <w:r>
        <w:t>in a single droplet would be given a positive charge and be attracted to the right. Collection tube to the right would collect all the positively charged FITC stained cell droplets.</w:t>
      </w:r>
    </w:p>
    <w:p w:rsidR="005B1C3D" w:rsidRDefault="005B1C3D" w:rsidP="009126B5">
      <w:pPr>
        <w:pStyle w:val="ListParagraph"/>
        <w:numPr>
          <w:ilvl w:val="0"/>
          <w:numId w:val="25"/>
        </w:numPr>
      </w:pPr>
      <w:r>
        <w:rPr>
          <w:b/>
        </w:rPr>
        <w:t xml:space="preserve">A single PE stained cell </w:t>
      </w:r>
      <w:r>
        <w:t>in a single droplet would be given a negative charge and be attractive to the left. Collection tube to the left would collect all the PE stained cell droplets.</w:t>
      </w:r>
    </w:p>
    <w:p w:rsidR="005B1C3D" w:rsidRDefault="00523B18" w:rsidP="009126B5">
      <w:pPr>
        <w:pStyle w:val="ListParagraph"/>
        <w:numPr>
          <w:ilvl w:val="0"/>
          <w:numId w:val="25"/>
        </w:numPr>
      </w:pPr>
      <w:r>
        <w:rPr>
          <w:b/>
        </w:rPr>
        <w:t xml:space="preserve">Sorted cell population </w:t>
      </w:r>
      <w:r>
        <w:t>then analysed to ensure successful cell sorting.</w:t>
      </w:r>
    </w:p>
    <w:p w:rsidR="003A7F2D" w:rsidRDefault="00523B18" w:rsidP="009126B5">
      <w:pPr>
        <w:pStyle w:val="ListParagraph"/>
        <w:numPr>
          <w:ilvl w:val="0"/>
          <w:numId w:val="25"/>
        </w:numPr>
      </w:pPr>
      <w:r>
        <w:t>Sorted cells then are cultured.</w:t>
      </w:r>
    </w:p>
    <w:p w:rsidR="003A7F2D" w:rsidRDefault="003A7F2D" w:rsidP="003A7F2D">
      <w:pPr>
        <w:pStyle w:val="ListParagraph"/>
        <w:ind w:left="825"/>
      </w:pPr>
    </w:p>
    <w:p w:rsidR="003A7F2D" w:rsidRDefault="003A7F2D" w:rsidP="003A7F2D">
      <w:pPr>
        <w:pStyle w:val="ListParagraph"/>
        <w:ind w:left="825"/>
      </w:pPr>
    </w:p>
    <w:p w:rsidR="003A7F2D" w:rsidRDefault="003A7F2D" w:rsidP="003A7F2D">
      <w:pPr>
        <w:pStyle w:val="ListParagraph"/>
        <w:ind w:left="825"/>
      </w:pPr>
    </w:p>
    <w:p w:rsidR="003A7F2D" w:rsidRDefault="003A7F2D" w:rsidP="003A7F2D">
      <w:pPr>
        <w:pStyle w:val="ListParagraph"/>
        <w:ind w:left="825"/>
      </w:pPr>
    </w:p>
    <w:p w:rsidR="003A7F2D" w:rsidRDefault="003A7F2D" w:rsidP="003A7F2D">
      <w:pPr>
        <w:pStyle w:val="ListParagraph"/>
        <w:ind w:left="825"/>
      </w:pPr>
    </w:p>
    <w:p w:rsidR="003A7F2D" w:rsidRDefault="003A7F2D" w:rsidP="003A7F2D">
      <w:pPr>
        <w:pStyle w:val="ListParagraph"/>
        <w:ind w:left="825"/>
      </w:pPr>
    </w:p>
    <w:p w:rsidR="00323620" w:rsidRDefault="00323620" w:rsidP="00323620">
      <w:pPr>
        <w:pStyle w:val="ListParagraph"/>
        <w:ind w:left="825"/>
        <w:rPr>
          <w:noProof/>
          <w:lang w:eastAsia="en-GB"/>
        </w:rPr>
      </w:pPr>
    </w:p>
    <w:p w:rsidR="00323620" w:rsidRDefault="00323620" w:rsidP="00323620">
      <w:pPr>
        <w:pStyle w:val="ListParagraph"/>
        <w:ind w:left="825"/>
        <w:rPr>
          <w:noProof/>
          <w:lang w:eastAsia="en-GB"/>
        </w:rPr>
      </w:pPr>
    </w:p>
    <w:p w:rsidR="00B716F2" w:rsidRDefault="003A7F2D" w:rsidP="00323620">
      <w:pPr>
        <w:pStyle w:val="ListParagraph"/>
        <w:ind w:left="825"/>
      </w:pPr>
      <w:r>
        <w:rPr>
          <w:noProof/>
          <w:lang w:val="en-US"/>
        </w:rPr>
        <w:drawing>
          <wp:inline distT="0" distB="0" distL="0" distR="0" wp14:anchorId="715C1F79" wp14:editId="76305113">
            <wp:extent cx="5276850" cy="5749814"/>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14.png"/>
                    <pic:cNvPicPr/>
                  </pic:nvPicPr>
                  <pic:blipFill>
                    <a:blip r:embed="rId17">
                      <a:extLst>
                        <a:ext uri="{28A0092B-C50C-407E-A947-70E740481C1C}">
                          <a14:useLocalDpi xmlns:a14="http://schemas.microsoft.com/office/drawing/2010/main" val="0"/>
                        </a:ext>
                      </a:extLst>
                    </a:blip>
                    <a:stretch>
                      <a:fillRect/>
                    </a:stretch>
                  </pic:blipFill>
                  <pic:spPr>
                    <a:xfrm>
                      <a:off x="0" y="0"/>
                      <a:ext cx="5274513" cy="5747267"/>
                    </a:xfrm>
                    <a:prstGeom prst="rect">
                      <a:avLst/>
                    </a:prstGeom>
                  </pic:spPr>
                </pic:pic>
              </a:graphicData>
            </a:graphic>
          </wp:inline>
        </w:drawing>
      </w:r>
    </w:p>
    <w:p w:rsidR="00B716F2" w:rsidRDefault="00323620" w:rsidP="00323620">
      <w:pPr>
        <w:pStyle w:val="Heading4"/>
      </w:pPr>
      <w:r>
        <w:t xml:space="preserve">                           Fluorescence activated cell sorting working</w:t>
      </w:r>
    </w:p>
    <w:p w:rsidR="00323620" w:rsidRPr="00323620" w:rsidRDefault="00323620" w:rsidP="00323620"/>
    <w:p w:rsidR="00B716F2" w:rsidRDefault="00323620" w:rsidP="00323620">
      <w:pPr>
        <w:pStyle w:val="Heading3"/>
      </w:pPr>
      <w:r>
        <w:t>Applications</w:t>
      </w:r>
    </w:p>
    <w:p w:rsidR="00323620" w:rsidRDefault="00323620" w:rsidP="00323620">
      <w:pPr>
        <w:pStyle w:val="ListParagraph"/>
        <w:numPr>
          <w:ilvl w:val="0"/>
          <w:numId w:val="26"/>
        </w:numPr>
      </w:pPr>
      <w:r>
        <w:t xml:space="preserve">FACS is an essential tool for efficient screening for novel </w:t>
      </w:r>
      <w:r w:rsidR="00523B18">
        <w:t>microalga</w:t>
      </w:r>
      <w:r>
        <w:t xml:space="preserve"> strains.</w:t>
      </w:r>
    </w:p>
    <w:p w:rsidR="00323620" w:rsidRDefault="00523B18" w:rsidP="00323620">
      <w:pPr>
        <w:pStyle w:val="ListParagraph"/>
        <w:numPr>
          <w:ilvl w:val="0"/>
          <w:numId w:val="26"/>
        </w:numPr>
      </w:pPr>
      <w:r>
        <w:t>Microalga</w:t>
      </w:r>
      <w:r w:rsidR="00323620">
        <w:t xml:space="preserve"> strain improvement can be </w:t>
      </w:r>
      <w:r w:rsidR="008B1549">
        <w:t>performed by FACS rounds.</w:t>
      </w:r>
    </w:p>
    <w:p w:rsidR="008B1549" w:rsidRDefault="008B1549" w:rsidP="00323620">
      <w:pPr>
        <w:pStyle w:val="ListParagraph"/>
        <w:numPr>
          <w:ilvl w:val="0"/>
          <w:numId w:val="26"/>
        </w:numPr>
      </w:pPr>
      <w:r>
        <w:t xml:space="preserve">FACS can be used to remove contaminants from valuable </w:t>
      </w:r>
      <w:r w:rsidR="00523B18">
        <w:t>microalga</w:t>
      </w:r>
      <w:r>
        <w:t xml:space="preserve"> cultures.</w:t>
      </w:r>
    </w:p>
    <w:p w:rsidR="008B1549" w:rsidRDefault="008B1549" w:rsidP="008B1549">
      <w:pPr>
        <w:pStyle w:val="ListParagraph"/>
        <w:numPr>
          <w:ilvl w:val="0"/>
          <w:numId w:val="26"/>
        </w:numPr>
      </w:pPr>
      <w:r>
        <w:t>Recent trends indicate that FACS can also b</w:t>
      </w:r>
      <w:r w:rsidR="0064724B">
        <w:t>e used for metabolic monitoring.</w:t>
      </w:r>
    </w:p>
    <w:p w:rsidR="008B1549" w:rsidRDefault="00523B18" w:rsidP="008B1549">
      <w:pPr>
        <w:pStyle w:val="ListParagraph"/>
        <w:numPr>
          <w:ilvl w:val="0"/>
          <w:numId w:val="27"/>
        </w:numPr>
      </w:pPr>
      <w:r>
        <w:lastRenderedPageBreak/>
        <w:t>FACS is preferred method when very high purity of desired population is required, when the target cell population express a very low level of the identifying marker or when cell populations require separation based on differential marker density.</w:t>
      </w:r>
    </w:p>
    <w:p w:rsidR="00EF5B86" w:rsidRDefault="00523B18" w:rsidP="008B1549">
      <w:pPr>
        <w:pStyle w:val="ListParagraph"/>
        <w:numPr>
          <w:ilvl w:val="0"/>
          <w:numId w:val="27"/>
        </w:numPr>
      </w:pPr>
      <w:r>
        <w:t>FACS is the only available purification technique to isolate cells based on internal staining or intercellular protein expression, such as a genetically modified fluorescent protein marker.</w:t>
      </w:r>
    </w:p>
    <w:p w:rsidR="00EF5B86" w:rsidRDefault="00EF5B86" w:rsidP="008B1549">
      <w:pPr>
        <w:pStyle w:val="ListParagraph"/>
        <w:numPr>
          <w:ilvl w:val="0"/>
          <w:numId w:val="27"/>
        </w:numPr>
      </w:pPr>
      <w:r>
        <w:t xml:space="preserve">FACS allows the purification of individual cell based on size, granularity and fluorescence. In order to purify cell of interest, they are </w:t>
      </w:r>
    </w:p>
    <w:p w:rsidR="00EF5B86" w:rsidRDefault="00EF5B86" w:rsidP="00EF5B86">
      <w:pPr>
        <w:pStyle w:val="ListParagraph"/>
        <w:ind w:left="870"/>
      </w:pPr>
    </w:p>
    <w:p w:rsidR="00EF5B86" w:rsidRDefault="0064724B" w:rsidP="00EF5B86">
      <w:pPr>
        <w:pStyle w:val="Heading3"/>
      </w:pPr>
      <w:r>
        <w:t>Advantages</w:t>
      </w:r>
    </w:p>
    <w:p w:rsidR="00EF5B86" w:rsidRDefault="0064724B" w:rsidP="0064724B">
      <w:pPr>
        <w:pStyle w:val="ListParagraph"/>
        <w:numPr>
          <w:ilvl w:val="0"/>
          <w:numId w:val="29"/>
        </w:numPr>
      </w:pPr>
      <w:r>
        <w:t>Fast</w:t>
      </w:r>
    </w:p>
    <w:p w:rsidR="0064724B" w:rsidRDefault="0064724B" w:rsidP="0064724B">
      <w:pPr>
        <w:pStyle w:val="ListParagraph"/>
        <w:numPr>
          <w:ilvl w:val="0"/>
          <w:numId w:val="29"/>
        </w:numPr>
      </w:pPr>
      <w:r>
        <w:t xml:space="preserve">More than two types of cell can be isolated simultaneously </w:t>
      </w:r>
    </w:p>
    <w:p w:rsidR="0064724B" w:rsidRDefault="0064724B" w:rsidP="0064724B">
      <w:pPr>
        <w:pStyle w:val="ListParagraph"/>
        <w:numPr>
          <w:ilvl w:val="0"/>
          <w:numId w:val="29"/>
        </w:numPr>
      </w:pPr>
      <w:r>
        <w:t>High purity</w:t>
      </w:r>
    </w:p>
    <w:p w:rsidR="0064724B" w:rsidRDefault="0064724B" w:rsidP="0064724B">
      <w:pPr>
        <w:pStyle w:val="ListParagraph"/>
        <w:numPr>
          <w:ilvl w:val="0"/>
          <w:numId w:val="29"/>
        </w:numPr>
      </w:pPr>
      <w:r>
        <w:t xml:space="preserve">Isolation can be performed based on either surface or intracellular protein s high throughput </w:t>
      </w:r>
    </w:p>
    <w:p w:rsidR="0064724B" w:rsidRDefault="0064724B" w:rsidP="0064724B">
      <w:pPr>
        <w:pStyle w:val="ListParagraph"/>
        <w:numPr>
          <w:ilvl w:val="0"/>
          <w:numId w:val="29"/>
        </w:numPr>
      </w:pPr>
      <w:r>
        <w:t>Cell with different levels of marker expression can be isolated</w:t>
      </w:r>
    </w:p>
    <w:p w:rsidR="0064724B" w:rsidRDefault="0064724B" w:rsidP="0064724B">
      <w:pPr>
        <w:pStyle w:val="ListParagraph"/>
        <w:numPr>
          <w:ilvl w:val="0"/>
          <w:numId w:val="29"/>
        </w:numPr>
      </w:pPr>
      <w:r>
        <w:t>Separation of rare cell populations</w:t>
      </w:r>
    </w:p>
    <w:p w:rsidR="0064724B" w:rsidRDefault="0064724B" w:rsidP="0064724B">
      <w:pPr>
        <w:pStyle w:val="ListParagraph"/>
      </w:pPr>
    </w:p>
    <w:p w:rsidR="0064724B" w:rsidRDefault="0064724B" w:rsidP="0064724B">
      <w:pPr>
        <w:pStyle w:val="Heading3"/>
      </w:pPr>
      <w:r>
        <w:t>Limitations</w:t>
      </w:r>
    </w:p>
    <w:p w:rsidR="0064724B" w:rsidRDefault="0064724B" w:rsidP="0064724B">
      <w:pPr>
        <w:pStyle w:val="ListParagraph"/>
        <w:numPr>
          <w:ilvl w:val="0"/>
          <w:numId w:val="30"/>
        </w:numPr>
      </w:pPr>
      <w:r>
        <w:t>Expensive</w:t>
      </w:r>
    </w:p>
    <w:p w:rsidR="0064724B" w:rsidRDefault="0064724B" w:rsidP="0064724B">
      <w:pPr>
        <w:pStyle w:val="ListParagraph"/>
        <w:numPr>
          <w:ilvl w:val="0"/>
          <w:numId w:val="30"/>
        </w:numPr>
      </w:pPr>
      <w:r>
        <w:t xml:space="preserve">Skilled staff is needed </w:t>
      </w:r>
    </w:p>
    <w:p w:rsidR="0064724B" w:rsidRDefault="0064724B" w:rsidP="0064724B">
      <w:pPr>
        <w:pStyle w:val="ListParagraph"/>
        <w:numPr>
          <w:ilvl w:val="0"/>
          <w:numId w:val="30"/>
        </w:numPr>
      </w:pPr>
      <w:r>
        <w:t xml:space="preserve">Preparing a single suspense is a critical prerequisite </w:t>
      </w:r>
    </w:p>
    <w:p w:rsidR="0064724B" w:rsidRDefault="0064724B" w:rsidP="0064724B">
      <w:pPr>
        <w:pStyle w:val="ListParagraph"/>
      </w:pPr>
    </w:p>
    <w:p w:rsidR="0064724B" w:rsidRDefault="0064724B" w:rsidP="00C730AD">
      <w:pPr>
        <w:pStyle w:val="Heading1"/>
        <w:numPr>
          <w:ilvl w:val="0"/>
          <w:numId w:val="0"/>
        </w:numPr>
      </w:pPr>
      <w:r>
        <w:t>Cell Chromatography</w:t>
      </w:r>
    </w:p>
    <w:p w:rsidR="0064724B" w:rsidRDefault="001E0BCD" w:rsidP="001E0BCD">
      <w:pPr>
        <w:pStyle w:val="Heading3"/>
      </w:pPr>
      <w:r>
        <w:t xml:space="preserve">   Introduction</w:t>
      </w:r>
    </w:p>
    <w:p w:rsidR="001E0BCD" w:rsidRDefault="001E0BCD" w:rsidP="001E0BCD">
      <w:pPr>
        <w:rPr>
          <w:b/>
        </w:rPr>
      </w:pPr>
      <w:r>
        <w:t xml:space="preserve">         Cell chromatography is used to separate and purify many kinds of compounds, including carbohydrates, lipids and nucleic acids. </w:t>
      </w:r>
      <w:r w:rsidR="00523B18">
        <w:t xml:space="preserve">For biological molecules, </w:t>
      </w:r>
      <w:r w:rsidR="00523B18">
        <w:rPr>
          <w:b/>
        </w:rPr>
        <w:t xml:space="preserve">liquid chromatography </w:t>
      </w:r>
      <w:r w:rsidR="00523B18">
        <w:t xml:space="preserve">is the technology used most often; the most common target molecule separated by liquid chromatography is a </w:t>
      </w:r>
      <w:r w:rsidR="00523B18">
        <w:rPr>
          <w:b/>
        </w:rPr>
        <w:t xml:space="preserve">particular protein. </w:t>
      </w:r>
      <w:r>
        <w:t xml:space="preserve">Normally </w:t>
      </w:r>
      <w:r w:rsidR="00523B18">
        <w:t>chromatography will</w:t>
      </w:r>
      <w:r>
        <w:t xml:space="preserve"> separate the molecules from other molecule in a mixture based on a few characteristics such as </w:t>
      </w:r>
      <w:r>
        <w:rPr>
          <w:b/>
        </w:rPr>
        <w:t>affinity, size and charge.</w:t>
      </w:r>
    </w:p>
    <w:p w:rsidR="00E54FFA" w:rsidRDefault="00E54FFA" w:rsidP="001E0BCD">
      <w:pPr>
        <w:rPr>
          <w:b/>
        </w:rPr>
      </w:pPr>
      <w:r>
        <w:rPr>
          <w:b/>
          <w:noProof/>
          <w:lang w:val="en-US"/>
        </w:rPr>
        <w:drawing>
          <wp:inline distT="0" distB="0" distL="0" distR="0">
            <wp:extent cx="1638300" cy="19335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425_104838.jpeg"/>
                    <pic:cNvPicPr/>
                  </pic:nvPicPr>
                  <pic:blipFill>
                    <a:blip r:embed="rId18">
                      <a:extLst>
                        <a:ext uri="{28A0092B-C50C-407E-A947-70E740481C1C}">
                          <a14:useLocalDpi xmlns:a14="http://schemas.microsoft.com/office/drawing/2010/main" val="0"/>
                        </a:ext>
                      </a:extLst>
                    </a:blip>
                    <a:stretch>
                      <a:fillRect/>
                    </a:stretch>
                  </pic:blipFill>
                  <pic:spPr>
                    <a:xfrm>
                      <a:off x="0" y="0"/>
                      <a:ext cx="1638300" cy="1933575"/>
                    </a:xfrm>
                    <a:prstGeom prst="rect">
                      <a:avLst/>
                    </a:prstGeom>
                  </pic:spPr>
                </pic:pic>
              </a:graphicData>
            </a:graphic>
          </wp:inline>
        </w:drawing>
      </w:r>
    </w:p>
    <w:p w:rsidR="001E0BCD" w:rsidRDefault="0069486E" w:rsidP="0069486E">
      <w:pPr>
        <w:pStyle w:val="Heading3"/>
      </w:pPr>
      <w:r>
        <w:lastRenderedPageBreak/>
        <w:t>Types of chromatography</w:t>
      </w:r>
    </w:p>
    <w:p w:rsidR="0069486E" w:rsidRDefault="0069486E" w:rsidP="0069486E">
      <w:r>
        <w:t xml:space="preserve">          Types of chromatography used in cell biology are as follows:</w:t>
      </w:r>
    </w:p>
    <w:p w:rsidR="0069486E" w:rsidRDefault="0069486E" w:rsidP="0069486E">
      <w:pPr>
        <w:pStyle w:val="ListParagraph"/>
        <w:numPr>
          <w:ilvl w:val="0"/>
          <w:numId w:val="31"/>
        </w:numPr>
      </w:pPr>
      <w:r>
        <w:t>Ion-exchange chromatography</w:t>
      </w:r>
    </w:p>
    <w:p w:rsidR="0069486E" w:rsidRDefault="0069486E" w:rsidP="0069486E">
      <w:pPr>
        <w:pStyle w:val="ListParagraph"/>
        <w:numPr>
          <w:ilvl w:val="0"/>
          <w:numId w:val="31"/>
        </w:numPr>
      </w:pPr>
      <w:r>
        <w:t>Affinity chromatography</w:t>
      </w:r>
    </w:p>
    <w:p w:rsidR="006F0FAA" w:rsidRDefault="0069486E" w:rsidP="006F0FAA">
      <w:pPr>
        <w:pStyle w:val="ListParagraph"/>
        <w:numPr>
          <w:ilvl w:val="0"/>
          <w:numId w:val="31"/>
        </w:numPr>
      </w:pPr>
      <w:r>
        <w:t xml:space="preserve">Partition </w:t>
      </w:r>
      <w:r w:rsidR="006F0FAA">
        <w:t>and adsorption chromatography</w:t>
      </w:r>
    </w:p>
    <w:p w:rsidR="006F0FAA" w:rsidRDefault="006F0FAA" w:rsidP="006F0FAA">
      <w:pPr>
        <w:pStyle w:val="ListParagraph"/>
        <w:numPr>
          <w:ilvl w:val="0"/>
          <w:numId w:val="31"/>
        </w:numPr>
      </w:pPr>
      <w:r>
        <w:t>Gel filtration chromatography</w:t>
      </w:r>
    </w:p>
    <w:p w:rsidR="006F0FAA" w:rsidRDefault="006F0FAA" w:rsidP="006F0FAA">
      <w:pPr>
        <w:pStyle w:val="Heading5"/>
      </w:pPr>
      <w:r>
        <w:t>Ion-exchange method</w:t>
      </w:r>
    </w:p>
    <w:p w:rsidR="0000757C" w:rsidRDefault="006F0FAA" w:rsidP="006F0FAA">
      <w:r>
        <w:t xml:space="preserve">     In this method, molecules are separated on the bases of difference in charge. Many biological macromolecules such as </w:t>
      </w:r>
      <w:r>
        <w:rPr>
          <w:b/>
        </w:rPr>
        <w:t xml:space="preserve">amino acids and proteins </w:t>
      </w:r>
      <w:r w:rsidR="0000757C">
        <w:t xml:space="preserve">have ionisable groups. They may carry positive or negative </w:t>
      </w:r>
      <w:r w:rsidR="00523B18">
        <w:t>charge .The</w:t>
      </w:r>
      <w:r w:rsidR="0000757C">
        <w:t xml:space="preserve"> charge showed by these groups depend on the pH of the solution.</w:t>
      </w:r>
    </w:p>
    <w:p w:rsidR="0000757C" w:rsidRDefault="0000757C" w:rsidP="0000757C">
      <w:pPr>
        <w:pStyle w:val="Heading5"/>
      </w:pPr>
      <w:r>
        <w:t>Affinity chromatography</w:t>
      </w:r>
    </w:p>
    <w:p w:rsidR="0000757C" w:rsidRDefault="0000757C" w:rsidP="0000757C">
      <w:r>
        <w:t xml:space="preserve">    In this method, the property of biological interactions between the molecules is used in order to get separation and purification. </w:t>
      </w:r>
      <w:r w:rsidR="00523B18">
        <w:t>In this case some ligand molecules i.e. subtract of an enzyme or some antibody is bound to the matrix of the column.</w:t>
      </w:r>
    </w:p>
    <w:p w:rsidR="0000757C" w:rsidRDefault="0000757C" w:rsidP="0000757C">
      <w:pPr>
        <w:pStyle w:val="Heading5"/>
      </w:pPr>
      <w:r>
        <w:t>Partition and adsorption chromatography</w:t>
      </w:r>
    </w:p>
    <w:p w:rsidR="0000757C" w:rsidRDefault="0000757C" w:rsidP="0000757C">
      <w:r>
        <w:t xml:space="preserve">     It is a common practice to separate many substances by shaking the substance i</w:t>
      </w:r>
      <w:r w:rsidR="00C730AD">
        <w:t>n two immiscible liquid phases i</w:t>
      </w:r>
      <w:r>
        <w:t xml:space="preserve">n a separating funnel. When a substance is shaken in a solvent it will partition with the two phases. If one phase is allowed to move the substance will also move on the basis of </w:t>
      </w:r>
      <w:r w:rsidR="00523B18">
        <w:t>its</w:t>
      </w:r>
      <w:r>
        <w:t xml:space="preserve"> partition coefficient.</w:t>
      </w:r>
    </w:p>
    <w:p w:rsidR="0000757C" w:rsidRDefault="0000757C" w:rsidP="0000757C">
      <w:pPr>
        <w:pStyle w:val="Heading5"/>
      </w:pPr>
      <w:r>
        <w:t>Gel-filtration chromatography</w:t>
      </w:r>
    </w:p>
    <w:p w:rsidR="0000757C" w:rsidRDefault="0000757C" w:rsidP="0000757C">
      <w:pPr>
        <w:rPr>
          <w:b/>
        </w:rPr>
      </w:pPr>
      <w:r>
        <w:t xml:space="preserve">     </w:t>
      </w:r>
      <w:r w:rsidR="00E276A8">
        <w:t xml:space="preserve">This type of chromatic separation takes place on the basis of the </w:t>
      </w:r>
      <w:r w:rsidR="00E276A8">
        <w:rPr>
          <w:b/>
        </w:rPr>
        <w:t xml:space="preserve">size and shape </w:t>
      </w:r>
      <w:r w:rsidR="00E276A8">
        <w:t xml:space="preserve">of molecule utilizing the porosity of the </w:t>
      </w:r>
      <w:r w:rsidR="00E276A8">
        <w:rPr>
          <w:b/>
        </w:rPr>
        <w:t>gel material.</w:t>
      </w:r>
      <w:r w:rsidR="00E276A8">
        <w:t xml:space="preserve"> This </w:t>
      </w:r>
      <w:r w:rsidR="00523B18">
        <w:t>method</w:t>
      </w:r>
      <w:r w:rsidR="00E276A8">
        <w:t xml:space="preserve"> is also known as </w:t>
      </w:r>
      <w:r w:rsidR="00E276A8">
        <w:rPr>
          <w:b/>
        </w:rPr>
        <w:t>exclusion or permeation chromatography.</w:t>
      </w:r>
    </w:p>
    <w:p w:rsidR="00E276A8" w:rsidRDefault="00E276A8" w:rsidP="0000757C">
      <w:pPr>
        <w:rPr>
          <w:b/>
        </w:rPr>
      </w:pPr>
    </w:p>
    <w:p w:rsidR="00B133C7" w:rsidRDefault="00E276A8" w:rsidP="005D6DD4">
      <w:pPr>
        <w:pStyle w:val="Title"/>
      </w:pPr>
      <w:r>
        <w:t>Polyclonal and monoclonal anti</w:t>
      </w:r>
      <w:r w:rsidR="00EF46B4">
        <w:t>bodies</w:t>
      </w:r>
    </w:p>
    <w:p w:rsidR="005D6DD4" w:rsidRDefault="002B47EF" w:rsidP="002B47EF">
      <w:pPr>
        <w:pStyle w:val="Heading3"/>
      </w:pPr>
      <w:r>
        <w:t xml:space="preserve"> Introduction to antibody</w:t>
      </w:r>
    </w:p>
    <w:p w:rsidR="002B47EF" w:rsidRDefault="002B47EF" w:rsidP="002B47EF">
      <w:r>
        <w:t xml:space="preserve">     </w:t>
      </w:r>
      <w:r w:rsidR="00523B18">
        <w:t xml:space="preserve">Antibodies, also known as </w:t>
      </w:r>
      <w:r w:rsidR="00523B18">
        <w:rPr>
          <w:b/>
        </w:rPr>
        <w:t>immunoglobulin,</w:t>
      </w:r>
      <w:r w:rsidR="00523B18">
        <w:t xml:space="preserve"> are secreted by B cell to neutralize antigens such as bacteria and virus.</w:t>
      </w:r>
    </w:p>
    <w:p w:rsidR="00523B18" w:rsidRDefault="002B47EF" w:rsidP="002B47EF">
      <w:r>
        <w:t xml:space="preserve">     The classical representation of an antibody is </w:t>
      </w:r>
      <w:r>
        <w:rPr>
          <w:b/>
        </w:rPr>
        <w:t>Y shaped</w:t>
      </w:r>
      <w:r>
        <w:t xml:space="preserve"> molecule composed of </w:t>
      </w:r>
      <w:r>
        <w:rPr>
          <w:b/>
        </w:rPr>
        <w:t xml:space="preserve">four polypeptide (two heavy and two light) chains </w:t>
      </w:r>
      <w:r>
        <w:t xml:space="preserve">Each tip of the </w:t>
      </w:r>
      <w:r>
        <w:rPr>
          <w:b/>
        </w:rPr>
        <w:t xml:space="preserve">Y </w:t>
      </w:r>
      <w:r>
        <w:t xml:space="preserve">contains a </w:t>
      </w:r>
      <w:r w:rsidR="00523B18">
        <w:rPr>
          <w:b/>
        </w:rPr>
        <w:t>paratrooper</w:t>
      </w:r>
      <w:r w:rsidR="0074299F">
        <w:rPr>
          <w:b/>
        </w:rPr>
        <w:t xml:space="preserve"> </w:t>
      </w:r>
      <w:r w:rsidR="0074299F">
        <w:t xml:space="preserve">( a structure analogous to a lock) that is specific for one particular </w:t>
      </w:r>
      <w:r w:rsidR="0074299F">
        <w:rPr>
          <w:b/>
        </w:rPr>
        <w:t xml:space="preserve">epitope </w:t>
      </w:r>
      <w:r w:rsidR="0074299F">
        <w:t>(structure analogous to a key) on an antigen, allowing these two structures to bind together with precision.</w:t>
      </w:r>
    </w:p>
    <w:p w:rsidR="00A15278" w:rsidRDefault="00A15278" w:rsidP="002B47EF">
      <w:r w:rsidRPr="00A15278">
        <w:lastRenderedPageBreak/>
        <w:drawing>
          <wp:inline distT="0" distB="0" distL="0" distR="0" wp14:anchorId="34A51C5C" wp14:editId="6BD93343">
            <wp:extent cx="4615962" cy="259641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664153" cy="2623522"/>
                    </a:xfrm>
                    <a:prstGeom prst="rect">
                      <a:avLst/>
                    </a:prstGeom>
                  </pic:spPr>
                </pic:pic>
              </a:graphicData>
            </a:graphic>
          </wp:inline>
        </w:drawing>
      </w:r>
    </w:p>
    <w:p w:rsidR="0074299F" w:rsidRDefault="00523B18" w:rsidP="002B47EF">
      <w:bookmarkStart w:id="0" w:name="_GoBack"/>
      <w:r>
        <w:rPr>
          <w:noProof/>
          <w:lang w:val="en-US"/>
        </w:rPr>
        <w:drawing>
          <wp:inline distT="0" distB="0" distL="0" distR="0">
            <wp:extent cx="1926663" cy="1292470"/>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00425_092545_464.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941720" cy="1302571"/>
                    </a:xfrm>
                    <a:prstGeom prst="rect">
                      <a:avLst/>
                    </a:prstGeom>
                  </pic:spPr>
                </pic:pic>
              </a:graphicData>
            </a:graphic>
          </wp:inline>
        </w:drawing>
      </w:r>
      <w:bookmarkEnd w:id="0"/>
      <w:r w:rsidR="0074299F">
        <w:t xml:space="preserve"> </w:t>
      </w:r>
    </w:p>
    <w:p w:rsidR="0074299F" w:rsidRDefault="0074299F" w:rsidP="0074299F">
      <w:pPr>
        <w:pStyle w:val="Heading3"/>
      </w:pPr>
      <w:r>
        <w:t>Types of antibodies</w:t>
      </w:r>
    </w:p>
    <w:p w:rsidR="0074299F" w:rsidRDefault="0074299F" w:rsidP="0074299F">
      <w:r>
        <w:t xml:space="preserve">       These antibodies can be classified into two primary types</w:t>
      </w:r>
    </w:p>
    <w:p w:rsidR="0074299F" w:rsidRPr="00C730AD" w:rsidRDefault="0074299F" w:rsidP="0074299F">
      <w:pPr>
        <w:pStyle w:val="ListParagraph"/>
        <w:numPr>
          <w:ilvl w:val="0"/>
          <w:numId w:val="33"/>
        </w:numPr>
        <w:rPr>
          <w:b/>
        </w:rPr>
      </w:pPr>
      <w:r w:rsidRPr="00C730AD">
        <w:rPr>
          <w:b/>
        </w:rPr>
        <w:t>Monoclonal antibodies</w:t>
      </w:r>
    </w:p>
    <w:p w:rsidR="0074299F" w:rsidRPr="00C730AD" w:rsidRDefault="0074299F" w:rsidP="0074299F">
      <w:pPr>
        <w:pStyle w:val="ListParagraph"/>
        <w:numPr>
          <w:ilvl w:val="0"/>
          <w:numId w:val="33"/>
        </w:numPr>
        <w:rPr>
          <w:b/>
        </w:rPr>
      </w:pPr>
      <w:r w:rsidRPr="00C730AD">
        <w:rPr>
          <w:b/>
        </w:rPr>
        <w:t>Polyclonal antibodies</w:t>
      </w:r>
    </w:p>
    <w:p w:rsidR="0074299F" w:rsidRDefault="0074299F" w:rsidP="0074299F">
      <w:r>
        <w:t>These are classified by the means in which they are created from lymphocytes. Each of them has important role in immune system, diagnostic exams, and treatments.</w:t>
      </w:r>
    </w:p>
    <w:p w:rsidR="00A15278" w:rsidRDefault="00A15278" w:rsidP="0074299F">
      <w:pPr>
        <w:rPr>
          <w:rFonts w:ascii="Helvetica" w:hAnsi="Helvetica" w:cs="Helvetica"/>
          <w:color w:val="404040"/>
          <w:shd w:val="clear" w:color="auto" w:fill="FFFFFF"/>
        </w:rPr>
      </w:pPr>
      <w:r>
        <w:rPr>
          <w:rStyle w:val="Strong"/>
          <w:rFonts w:ascii="Helvetica" w:hAnsi="Helvetica" w:cs="Helvetica"/>
          <w:color w:val="404040"/>
          <w:shd w:val="clear" w:color="auto" w:fill="FFFFFF"/>
        </w:rPr>
        <w:t>What is a Polyclonal Antibody?</w:t>
      </w:r>
      <w:r>
        <w:rPr>
          <w:rFonts w:ascii="Helvetica" w:hAnsi="Helvetica" w:cs="Helvetica"/>
          <w:color w:val="404040"/>
        </w:rPr>
        <w:br/>
      </w:r>
      <w:r>
        <w:rPr>
          <w:rFonts w:ascii="Helvetica" w:hAnsi="Helvetica" w:cs="Helvetica"/>
          <w:color w:val="404040"/>
          <w:shd w:val="clear" w:color="auto" w:fill="FFFFFF"/>
        </w:rPr>
        <w:t>A Polyclonal Antibody represents a collection of antibodies from different B cells that recognize multiple epitopes on the same antigen. Each of these individual antibodies recognizes a unique epitope that is located on that </w:t>
      </w:r>
      <w:hyperlink r:id="rId21" w:tooltip="Antigens" w:history="1">
        <w:r>
          <w:rPr>
            <w:rStyle w:val="Hyperlink"/>
            <w:rFonts w:ascii="Helvetica" w:hAnsi="Helvetica" w:cs="Helvetica"/>
            <w:color w:val="2BA6CB"/>
            <w:shd w:val="clear" w:color="auto" w:fill="FFFFFF"/>
          </w:rPr>
          <w:t>antigen</w:t>
        </w:r>
      </w:hyperlink>
      <w:r>
        <w:rPr>
          <w:rFonts w:ascii="Helvetica" w:hAnsi="Helvetica" w:cs="Helvetica"/>
          <w:color w:val="404040"/>
          <w:shd w:val="clear" w:color="auto" w:fill="FFFFFF"/>
        </w:rPr>
        <w:t>.</w:t>
      </w:r>
    </w:p>
    <w:p w:rsidR="00A15278" w:rsidRDefault="00A15278" w:rsidP="0074299F">
      <w:pPr>
        <w:rPr>
          <w:rFonts w:ascii="Helvetica" w:hAnsi="Helvetica" w:cs="Helvetica"/>
          <w:color w:val="404040"/>
          <w:shd w:val="clear" w:color="auto" w:fill="FFFFFF"/>
        </w:rPr>
      </w:pPr>
      <w:r>
        <w:rPr>
          <w:rStyle w:val="Strong"/>
          <w:rFonts w:ascii="Helvetica" w:hAnsi="Helvetica" w:cs="Helvetica"/>
          <w:color w:val="404040"/>
          <w:shd w:val="clear" w:color="auto" w:fill="FFFFFF"/>
        </w:rPr>
        <w:t>What is a Monoclonal Antibody?</w:t>
      </w:r>
      <w:r>
        <w:rPr>
          <w:rFonts w:ascii="Helvetica" w:hAnsi="Helvetica" w:cs="Helvetica"/>
          <w:color w:val="404040"/>
        </w:rPr>
        <w:br/>
      </w:r>
      <w:r>
        <w:rPr>
          <w:rFonts w:ascii="Helvetica" w:hAnsi="Helvetica" w:cs="Helvetica"/>
          <w:color w:val="404040"/>
          <w:shd w:val="clear" w:color="auto" w:fill="FFFFFF"/>
        </w:rPr>
        <w:t>A Monoclonal antibody, by contrast, represents antibody from a single antibody producing B cell and therefore only binds with one unique epitope. Each individual antibody in a polyclonal mixture is technically a monoclonal antibody; however, this term generally refers to a process by which the actual B-cell is isolated and fused to an immortal hybridoma cell line so that large quantities of identical antibody can be generated.</w:t>
      </w:r>
    </w:p>
    <w:p w:rsidR="00A15278" w:rsidRPr="00A15278" w:rsidRDefault="00A15278" w:rsidP="0074299F">
      <w:pPr>
        <w:rPr>
          <w:b/>
          <w:color w:val="984806" w:themeColor="accent6" w:themeShade="80"/>
        </w:rPr>
      </w:pPr>
      <w:r w:rsidRPr="00A15278">
        <w:rPr>
          <w:rFonts w:ascii="Helvetica" w:hAnsi="Helvetica" w:cs="Helvetica"/>
          <w:b/>
          <w:color w:val="984806" w:themeColor="accent6" w:themeShade="80"/>
          <w:shd w:val="clear" w:color="auto" w:fill="FFFFFF"/>
        </w:rPr>
        <w:t>OR</w:t>
      </w:r>
    </w:p>
    <w:p w:rsidR="00A15278" w:rsidRDefault="00A15278" w:rsidP="0074299F">
      <w:r>
        <w:rPr>
          <w:noProof/>
          <w:lang w:val="en-US"/>
        </w:rPr>
        <w:lastRenderedPageBreak/>
        <w:drawing>
          <wp:inline distT="0" distB="0" distL="0" distR="0" wp14:anchorId="2FDCA2AF" wp14:editId="317841A3">
            <wp:extent cx="3402623" cy="2555524"/>
            <wp:effectExtent l="0" t="0" r="7620" b="0"/>
            <wp:docPr id="9" name="Picture 9" descr="Monoclonal and Polyclonal Anti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onoclonal and Polyclonal Antibodie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10812" cy="2561675"/>
                    </a:xfrm>
                    <a:prstGeom prst="rect">
                      <a:avLst/>
                    </a:prstGeom>
                    <a:noFill/>
                    <a:ln>
                      <a:noFill/>
                    </a:ln>
                  </pic:spPr>
                </pic:pic>
              </a:graphicData>
            </a:graphic>
          </wp:inline>
        </w:drawing>
      </w:r>
    </w:p>
    <w:p w:rsidR="00DE6ED5" w:rsidRDefault="00DE6ED5" w:rsidP="0074299F"/>
    <w:p w:rsidR="00DE6ED5" w:rsidRDefault="00DE6ED5" w:rsidP="0074299F">
      <w:r>
        <w:rPr>
          <w:noProof/>
          <w:lang w:val="en-US"/>
        </w:rPr>
        <w:drawing>
          <wp:inline distT="0" distB="0" distL="0" distR="0" wp14:anchorId="299730C9" wp14:editId="22FFD4F6">
            <wp:extent cx="3270800" cy="1617785"/>
            <wp:effectExtent l="0" t="0" r="6350" b="1905"/>
            <wp:docPr id="17" name="Picture 2" descr="Image Of Monoclonal And Polyclonal Antibodies - Monoclon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Of Monoclonal And Polyclonal Antibodies - Monoclonal ..."/>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283340" cy="1623988"/>
                    </a:xfrm>
                    <a:prstGeom prst="rect">
                      <a:avLst/>
                    </a:prstGeom>
                    <a:noFill/>
                    <a:ln>
                      <a:noFill/>
                    </a:ln>
                  </pic:spPr>
                </pic:pic>
              </a:graphicData>
            </a:graphic>
          </wp:inline>
        </w:drawing>
      </w:r>
    </w:p>
    <w:p w:rsidR="00A15278" w:rsidRDefault="00A15278" w:rsidP="0074299F"/>
    <w:p w:rsidR="0074299F" w:rsidRDefault="00385B4D" w:rsidP="00385B4D">
      <w:pPr>
        <w:pStyle w:val="Heading2"/>
      </w:pPr>
      <w:r>
        <w:t xml:space="preserve">Production of antibodies </w:t>
      </w:r>
      <w:r w:rsidR="00A15278">
        <w:t>(</w:t>
      </w:r>
      <w:r w:rsidR="00A15278">
        <w:rPr>
          <w:color w:val="FF0000"/>
        </w:rPr>
        <w:t>Not included)</w:t>
      </w:r>
    </w:p>
    <w:p w:rsidR="00385B4D" w:rsidRDefault="00385B4D" w:rsidP="00385B4D">
      <w:pPr>
        <w:pStyle w:val="Heading3"/>
      </w:pPr>
      <w:r>
        <w:t>Production of monoclonal antibodies</w:t>
      </w:r>
    </w:p>
    <w:p w:rsidR="00385B4D" w:rsidRDefault="00385B4D" w:rsidP="00385B4D">
      <w:pPr>
        <w:pStyle w:val="ListParagraph"/>
        <w:numPr>
          <w:ilvl w:val="0"/>
          <w:numId w:val="37"/>
        </w:numPr>
      </w:pPr>
      <w:r>
        <w:t>Monoclonal antibodies (</w:t>
      </w:r>
      <w:r w:rsidR="00523B18">
        <w:t>abs</w:t>
      </w:r>
      <w:r>
        <w:t xml:space="preserve">) are generated by </w:t>
      </w:r>
      <w:r>
        <w:rPr>
          <w:b/>
        </w:rPr>
        <w:t xml:space="preserve">identical B cells </w:t>
      </w:r>
      <w:r w:rsidR="00183F7B">
        <w:t>which are clones from a single parent cell.</w:t>
      </w:r>
    </w:p>
    <w:p w:rsidR="00183F7B" w:rsidRDefault="00183F7B" w:rsidP="00385B4D">
      <w:pPr>
        <w:pStyle w:val="ListParagraph"/>
        <w:numPr>
          <w:ilvl w:val="0"/>
          <w:numId w:val="37"/>
        </w:numPr>
      </w:pPr>
      <w:r>
        <w:t xml:space="preserve">The monoclonal antibodies have </w:t>
      </w:r>
      <w:r>
        <w:rPr>
          <w:b/>
        </w:rPr>
        <w:t xml:space="preserve">monovalent affinity </w:t>
      </w:r>
      <w:r>
        <w:t>and only recognize the same epitope of an antigen.</w:t>
      </w:r>
    </w:p>
    <w:p w:rsidR="00183F7B" w:rsidRDefault="00183F7B" w:rsidP="00385B4D">
      <w:pPr>
        <w:pStyle w:val="ListParagraph"/>
        <w:numPr>
          <w:ilvl w:val="0"/>
          <w:numId w:val="37"/>
        </w:numPr>
      </w:pPr>
      <w:r>
        <w:t xml:space="preserve">Monoclonal antibodies are produced </w:t>
      </w:r>
      <w:r>
        <w:rPr>
          <w:b/>
          <w:i/>
        </w:rPr>
        <w:t xml:space="preserve">ex-vivo </w:t>
      </w:r>
      <w:r>
        <w:t>using tissue culture techniques.</w:t>
      </w:r>
    </w:p>
    <w:p w:rsidR="00183F7B" w:rsidRDefault="00183F7B" w:rsidP="00385B4D">
      <w:pPr>
        <w:pStyle w:val="ListParagraph"/>
        <w:numPr>
          <w:ilvl w:val="0"/>
          <w:numId w:val="37"/>
        </w:numPr>
      </w:pPr>
      <w:r>
        <w:t>The process begins with an injection of desired antigen into an animal, often a mouse, multiple times.</w:t>
      </w:r>
    </w:p>
    <w:p w:rsidR="00183F7B" w:rsidRDefault="00523B18" w:rsidP="00385B4D">
      <w:pPr>
        <w:pStyle w:val="ListParagraph"/>
        <w:numPr>
          <w:ilvl w:val="0"/>
          <w:numId w:val="37"/>
        </w:numPr>
      </w:pPr>
      <w:r>
        <w:t xml:space="preserve">Once the animal </w:t>
      </w:r>
      <w:r>
        <w:rPr>
          <w:b/>
        </w:rPr>
        <w:t xml:space="preserve">develops </w:t>
      </w:r>
      <w:r>
        <w:t xml:space="preserve">an </w:t>
      </w:r>
      <w:r>
        <w:rPr>
          <w:b/>
        </w:rPr>
        <w:t>immune response</w:t>
      </w:r>
      <w:r>
        <w:t xml:space="preserve">, the B lymphocytes are isolated from the animal’s spleen and fused with a </w:t>
      </w:r>
      <w:r>
        <w:rPr>
          <w:b/>
        </w:rPr>
        <w:t>myeloma cell line</w:t>
      </w:r>
      <w:r>
        <w:t>, creating immortalized B cell myeloma hybridises.</w:t>
      </w:r>
    </w:p>
    <w:p w:rsidR="00183F7B" w:rsidRDefault="00183F7B" w:rsidP="00385B4D">
      <w:pPr>
        <w:pStyle w:val="ListParagraph"/>
        <w:numPr>
          <w:ilvl w:val="0"/>
          <w:numId w:val="37"/>
        </w:numPr>
      </w:pPr>
      <w:r>
        <w:t xml:space="preserve">The </w:t>
      </w:r>
      <w:r w:rsidR="00523B18">
        <w:rPr>
          <w:b/>
        </w:rPr>
        <w:t>hybridises</w:t>
      </w:r>
      <w:r>
        <w:rPr>
          <w:b/>
        </w:rPr>
        <w:t xml:space="preserve"> (</w:t>
      </w:r>
      <w:r>
        <w:t>which are able to grow continuously in culture while producing antibodies) are then screened for desired mAbs.</w:t>
      </w:r>
    </w:p>
    <w:p w:rsidR="00523B18" w:rsidRDefault="00523B18" w:rsidP="00523B18">
      <w:pPr>
        <w:pStyle w:val="ListParagraph"/>
      </w:pPr>
      <w:r>
        <w:rPr>
          <w:noProof/>
          <w:lang w:val="en-US"/>
        </w:rPr>
        <w:lastRenderedPageBreak/>
        <w:drawing>
          <wp:inline distT="0" distB="0" distL="0" distR="0">
            <wp:extent cx="4720609" cy="2655277"/>
            <wp:effectExtent l="0" t="0" r="381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00416-WA0032.jpg"/>
                    <pic:cNvPicPr/>
                  </pic:nvPicPr>
                  <pic:blipFill>
                    <a:blip r:embed="rId24">
                      <a:extLst>
                        <a:ext uri="{28A0092B-C50C-407E-A947-70E740481C1C}">
                          <a14:useLocalDpi xmlns:a14="http://schemas.microsoft.com/office/drawing/2010/main" val="0"/>
                        </a:ext>
                      </a:extLst>
                    </a:blip>
                    <a:stretch>
                      <a:fillRect/>
                    </a:stretch>
                  </pic:blipFill>
                  <pic:spPr>
                    <a:xfrm>
                      <a:off x="0" y="0"/>
                      <a:ext cx="4733342" cy="2662439"/>
                    </a:xfrm>
                    <a:prstGeom prst="rect">
                      <a:avLst/>
                    </a:prstGeom>
                  </pic:spPr>
                </pic:pic>
              </a:graphicData>
            </a:graphic>
          </wp:inline>
        </w:drawing>
      </w:r>
    </w:p>
    <w:p w:rsidR="00183F7B" w:rsidRDefault="00183F7B" w:rsidP="00183F7B">
      <w:pPr>
        <w:pStyle w:val="Heading3"/>
      </w:pPr>
      <w:r>
        <w:t>Production of polyclonal antibodies</w:t>
      </w:r>
      <w:r w:rsidR="00A15278">
        <w:rPr>
          <w:color w:val="FF0000"/>
        </w:rPr>
        <w:t>(NOT INCULDED)</w:t>
      </w:r>
    </w:p>
    <w:p w:rsidR="00183F7B" w:rsidRDefault="008544F9" w:rsidP="008544F9">
      <w:pPr>
        <w:pStyle w:val="ListParagraph"/>
        <w:numPr>
          <w:ilvl w:val="0"/>
          <w:numId w:val="38"/>
        </w:numPr>
      </w:pPr>
      <w:r>
        <w:t xml:space="preserve">Polyclonal antibodies (pAbs) are mixture of </w:t>
      </w:r>
      <w:r>
        <w:rPr>
          <w:b/>
        </w:rPr>
        <w:t xml:space="preserve">heterogeneous </w:t>
      </w:r>
      <w:r>
        <w:t xml:space="preserve">which are usually produced by </w:t>
      </w:r>
      <w:r>
        <w:rPr>
          <w:b/>
        </w:rPr>
        <w:t xml:space="preserve">different B-cell clones </w:t>
      </w:r>
      <w:r>
        <w:t>in the body.</w:t>
      </w:r>
    </w:p>
    <w:p w:rsidR="008544F9" w:rsidRPr="008544F9" w:rsidRDefault="008544F9" w:rsidP="008544F9">
      <w:pPr>
        <w:pStyle w:val="ListParagraph"/>
        <w:numPr>
          <w:ilvl w:val="0"/>
          <w:numId w:val="38"/>
        </w:numPr>
      </w:pPr>
      <w:r>
        <w:t xml:space="preserve">They are recognized and bind to </w:t>
      </w:r>
      <w:r>
        <w:rPr>
          <w:b/>
        </w:rPr>
        <w:t>many different epitope of a single antigen.</w:t>
      </w:r>
    </w:p>
    <w:p w:rsidR="008544F9" w:rsidRDefault="008544F9" w:rsidP="008544F9">
      <w:pPr>
        <w:pStyle w:val="ListParagraph"/>
        <w:numPr>
          <w:ilvl w:val="0"/>
          <w:numId w:val="38"/>
        </w:numPr>
      </w:pPr>
      <w:r>
        <w:t xml:space="preserve">Polyclonal antibodies are produced by </w:t>
      </w:r>
      <w:r>
        <w:rPr>
          <w:b/>
        </w:rPr>
        <w:t xml:space="preserve">injecting an immunogen </w:t>
      </w:r>
      <w:r>
        <w:t>into an animal.</w:t>
      </w:r>
    </w:p>
    <w:p w:rsidR="00211DA8" w:rsidRPr="00211DA8" w:rsidRDefault="008544F9" w:rsidP="008544F9">
      <w:pPr>
        <w:pStyle w:val="ListParagraph"/>
        <w:numPr>
          <w:ilvl w:val="0"/>
          <w:numId w:val="38"/>
        </w:numPr>
      </w:pPr>
      <w:r>
        <w:t xml:space="preserve">After being injecting with a </w:t>
      </w:r>
      <w:r>
        <w:rPr>
          <w:b/>
        </w:rPr>
        <w:t xml:space="preserve">specific antigen </w:t>
      </w:r>
      <w:r>
        <w:t xml:space="preserve">to elicit a </w:t>
      </w:r>
      <w:r>
        <w:rPr>
          <w:b/>
        </w:rPr>
        <w:t xml:space="preserve">primary immune response </w:t>
      </w:r>
    </w:p>
    <w:p w:rsidR="008544F9" w:rsidRDefault="008544F9" w:rsidP="008544F9">
      <w:pPr>
        <w:pStyle w:val="ListParagraph"/>
        <w:numPr>
          <w:ilvl w:val="0"/>
          <w:numId w:val="38"/>
        </w:numPr>
      </w:pPr>
      <w:r>
        <w:t>After immunization, polyclonal antibodies can be obtained straight from the serum proteins.</w:t>
      </w:r>
    </w:p>
    <w:p w:rsidR="00523B18" w:rsidRDefault="00523B18" w:rsidP="00523B18">
      <w:pPr>
        <w:pStyle w:val="ListParagraph"/>
      </w:pPr>
      <w:r>
        <w:rPr>
          <w:noProof/>
          <w:lang w:val="en-US"/>
        </w:rPr>
        <w:drawing>
          <wp:inline distT="0" distB="0" distL="0" distR="0">
            <wp:extent cx="4076700" cy="26193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00425_104509_479.jpg"/>
                    <pic:cNvPicPr/>
                  </pic:nvPicPr>
                  <pic:blipFill>
                    <a:blip r:embed="rId25">
                      <a:extLst>
                        <a:ext uri="{28A0092B-C50C-407E-A947-70E740481C1C}">
                          <a14:useLocalDpi xmlns:a14="http://schemas.microsoft.com/office/drawing/2010/main" val="0"/>
                        </a:ext>
                      </a:extLst>
                    </a:blip>
                    <a:stretch>
                      <a:fillRect/>
                    </a:stretch>
                  </pic:blipFill>
                  <pic:spPr>
                    <a:xfrm>
                      <a:off x="0" y="0"/>
                      <a:ext cx="4076700" cy="2619375"/>
                    </a:xfrm>
                    <a:prstGeom prst="rect">
                      <a:avLst/>
                    </a:prstGeom>
                  </pic:spPr>
                </pic:pic>
              </a:graphicData>
            </a:graphic>
          </wp:inline>
        </w:drawing>
      </w:r>
    </w:p>
    <w:p w:rsidR="00211DA8" w:rsidRDefault="00211DA8" w:rsidP="00211DA8">
      <w:pPr>
        <w:pStyle w:val="Heading2"/>
      </w:pPr>
      <w:r>
        <w:t>Advantages and disadvantages of monoclonal antibodies</w:t>
      </w:r>
    </w:p>
    <w:p w:rsidR="00211DA8" w:rsidRDefault="00211DA8" w:rsidP="00211DA8">
      <w:pPr>
        <w:pStyle w:val="Heading3"/>
        <w:rPr>
          <w:u w:val="single" w:color="8DB3E2" w:themeColor="text2" w:themeTint="66"/>
        </w:rPr>
      </w:pPr>
      <w:r>
        <w:rPr>
          <w:u w:val="single" w:color="8DB3E2" w:themeColor="text2" w:themeTint="66"/>
        </w:rPr>
        <w:t>Advantages:</w:t>
      </w:r>
    </w:p>
    <w:p w:rsidR="00211DA8" w:rsidRDefault="00211DA8" w:rsidP="00211DA8">
      <w:pPr>
        <w:pStyle w:val="ListParagraph"/>
        <w:numPr>
          <w:ilvl w:val="0"/>
          <w:numId w:val="40"/>
        </w:numPr>
      </w:pPr>
      <w:r>
        <w:t>Batch-to-batch reproducibility (</w:t>
      </w:r>
      <w:r w:rsidRPr="00C730AD">
        <w:rPr>
          <w:b/>
        </w:rPr>
        <w:t>high homogeneity</w:t>
      </w:r>
      <w:r>
        <w:t>)</w:t>
      </w:r>
    </w:p>
    <w:p w:rsidR="00211DA8" w:rsidRDefault="00211DA8" w:rsidP="00211DA8">
      <w:pPr>
        <w:pStyle w:val="ListParagraph"/>
        <w:numPr>
          <w:ilvl w:val="0"/>
          <w:numId w:val="40"/>
        </w:numPr>
      </w:pPr>
      <w:r>
        <w:t xml:space="preserve">Possibility to produce large quantities of </w:t>
      </w:r>
      <w:r w:rsidRPr="00C730AD">
        <w:rPr>
          <w:b/>
        </w:rPr>
        <w:t>identical antibody</w:t>
      </w:r>
      <w:r>
        <w:t xml:space="preserve"> ( an advantage for </w:t>
      </w:r>
      <w:r w:rsidR="00523B18">
        <w:t>diagnostic</w:t>
      </w:r>
      <w:r>
        <w:t xml:space="preserve"> manufacturing and therapeutic drug development)</w:t>
      </w:r>
    </w:p>
    <w:p w:rsidR="00211DA8" w:rsidRDefault="00211DA8" w:rsidP="00211DA8">
      <w:pPr>
        <w:pStyle w:val="ListParagraph"/>
        <w:numPr>
          <w:ilvl w:val="0"/>
          <w:numId w:val="40"/>
        </w:numPr>
      </w:pPr>
      <w:r w:rsidRPr="00C730AD">
        <w:rPr>
          <w:b/>
        </w:rPr>
        <w:t>High specificity</w:t>
      </w:r>
      <w:r>
        <w:t xml:space="preserve"> to a single epitope reflected in low cross-reactivity.</w:t>
      </w:r>
    </w:p>
    <w:p w:rsidR="00211DA8" w:rsidRDefault="00211DA8" w:rsidP="00211DA8">
      <w:pPr>
        <w:pStyle w:val="ListParagraph"/>
        <w:numPr>
          <w:ilvl w:val="0"/>
          <w:numId w:val="40"/>
        </w:numPr>
      </w:pPr>
      <w:r w:rsidRPr="00C730AD">
        <w:rPr>
          <w:b/>
        </w:rPr>
        <w:t>More sensitive</w:t>
      </w:r>
      <w:r>
        <w:t xml:space="preserve"> in assays requiring quantification of protein levels.</w:t>
      </w:r>
    </w:p>
    <w:p w:rsidR="00211DA8" w:rsidRDefault="00211DA8" w:rsidP="00211DA8">
      <w:pPr>
        <w:pStyle w:val="Heading3"/>
        <w:rPr>
          <w:u w:val="single" w:color="8DB3E2" w:themeColor="text2" w:themeTint="66"/>
        </w:rPr>
      </w:pPr>
      <w:r>
        <w:rPr>
          <w:u w:val="single" w:color="8DB3E2" w:themeColor="text2" w:themeTint="66"/>
        </w:rPr>
        <w:lastRenderedPageBreak/>
        <w:t>Disadvantages:</w:t>
      </w:r>
    </w:p>
    <w:p w:rsidR="00211DA8" w:rsidRDefault="00D15724" w:rsidP="00211DA8">
      <w:pPr>
        <w:pStyle w:val="ListParagraph"/>
        <w:numPr>
          <w:ilvl w:val="0"/>
          <w:numId w:val="41"/>
        </w:numPr>
      </w:pPr>
      <w:r>
        <w:t xml:space="preserve">More </w:t>
      </w:r>
      <w:r w:rsidRPr="00C730AD">
        <w:rPr>
          <w:b/>
        </w:rPr>
        <w:t>expensive</w:t>
      </w:r>
      <w:r>
        <w:t xml:space="preserve"> to produce. It is necessary to produce a pool of several monoclonal antibodies.</w:t>
      </w:r>
    </w:p>
    <w:p w:rsidR="00D15724" w:rsidRDefault="00D15724" w:rsidP="00211DA8">
      <w:pPr>
        <w:pStyle w:val="ListParagraph"/>
        <w:numPr>
          <w:ilvl w:val="0"/>
          <w:numId w:val="41"/>
        </w:numPr>
      </w:pPr>
      <w:r>
        <w:t xml:space="preserve">Require significantly </w:t>
      </w:r>
      <w:r w:rsidRPr="00C730AD">
        <w:rPr>
          <w:b/>
        </w:rPr>
        <w:t xml:space="preserve">more time </w:t>
      </w:r>
      <w:r>
        <w:t>to produce and develop the hybridized clone(+/- 6 months)</w:t>
      </w:r>
    </w:p>
    <w:p w:rsidR="00D15724" w:rsidRDefault="00D15724" w:rsidP="00211DA8">
      <w:pPr>
        <w:pStyle w:val="ListParagraph"/>
        <w:numPr>
          <w:ilvl w:val="0"/>
          <w:numId w:val="41"/>
        </w:numPr>
      </w:pPr>
      <w:r>
        <w:t xml:space="preserve">More </w:t>
      </w:r>
      <w:r w:rsidRPr="00C730AD">
        <w:rPr>
          <w:b/>
        </w:rPr>
        <w:t>susceptible to binding changes</w:t>
      </w:r>
      <w:r>
        <w:t xml:space="preserve"> when labelled.</w:t>
      </w:r>
    </w:p>
    <w:p w:rsidR="00D15724" w:rsidRDefault="00D15724" w:rsidP="00D15724">
      <w:pPr>
        <w:pStyle w:val="Heading2"/>
      </w:pPr>
      <w:r>
        <w:t>Advantages and disadvantages of polyclonal antibodies</w:t>
      </w:r>
    </w:p>
    <w:p w:rsidR="00D15724" w:rsidRDefault="00D15724" w:rsidP="00D15724">
      <w:pPr>
        <w:pStyle w:val="Heading3"/>
        <w:rPr>
          <w:u w:val="single" w:color="8DB3E2" w:themeColor="text2" w:themeTint="66"/>
        </w:rPr>
      </w:pPr>
      <w:r>
        <w:rPr>
          <w:u w:val="single" w:color="8DB3E2" w:themeColor="text2" w:themeTint="66"/>
        </w:rPr>
        <w:t>Advantages:</w:t>
      </w:r>
    </w:p>
    <w:p w:rsidR="00D15724" w:rsidRDefault="00D15724" w:rsidP="00D15724">
      <w:pPr>
        <w:pStyle w:val="ListParagraph"/>
        <w:numPr>
          <w:ilvl w:val="0"/>
          <w:numId w:val="42"/>
        </w:numPr>
      </w:pPr>
      <w:r w:rsidRPr="00C730AD">
        <w:rPr>
          <w:b/>
        </w:rPr>
        <w:t xml:space="preserve">Inexpensive </w:t>
      </w:r>
      <w:r>
        <w:t xml:space="preserve">and relatively </w:t>
      </w:r>
      <w:r w:rsidRPr="00C730AD">
        <w:rPr>
          <w:b/>
        </w:rPr>
        <w:t>quick</w:t>
      </w:r>
      <w:r>
        <w:t xml:space="preserve"> to produce(+/- 3 months)</w:t>
      </w:r>
    </w:p>
    <w:p w:rsidR="00D15724" w:rsidRDefault="00D15724" w:rsidP="00D15724">
      <w:pPr>
        <w:pStyle w:val="ListParagraph"/>
        <w:numPr>
          <w:ilvl w:val="0"/>
          <w:numId w:val="42"/>
        </w:numPr>
      </w:pPr>
      <w:r w:rsidRPr="00C730AD">
        <w:rPr>
          <w:b/>
        </w:rPr>
        <w:t xml:space="preserve">Higher overall antibody </w:t>
      </w:r>
      <w:r>
        <w:t>affinity against the antigen due to recognition of multiple epitopes.</w:t>
      </w:r>
    </w:p>
    <w:p w:rsidR="00D15724" w:rsidRDefault="00D15724" w:rsidP="00D15724">
      <w:pPr>
        <w:pStyle w:val="ListParagraph"/>
        <w:numPr>
          <w:ilvl w:val="0"/>
          <w:numId w:val="42"/>
        </w:numPr>
      </w:pPr>
      <w:r>
        <w:t xml:space="preserve">Have a </w:t>
      </w:r>
      <w:r w:rsidRPr="00C730AD">
        <w:rPr>
          <w:b/>
        </w:rPr>
        <w:t xml:space="preserve">high sensitivity </w:t>
      </w:r>
      <w:r>
        <w:t>for detecting low quantity proteins.</w:t>
      </w:r>
    </w:p>
    <w:p w:rsidR="00D15724" w:rsidRDefault="00D15724" w:rsidP="00D15724">
      <w:pPr>
        <w:pStyle w:val="ListParagraph"/>
        <w:numPr>
          <w:ilvl w:val="0"/>
          <w:numId w:val="42"/>
        </w:numPr>
      </w:pPr>
      <w:r>
        <w:t>High ability to capture the target protein</w:t>
      </w:r>
    </w:p>
    <w:p w:rsidR="00D15724" w:rsidRDefault="00D15724" w:rsidP="00D15724">
      <w:pPr>
        <w:pStyle w:val="ListParagraph"/>
        <w:numPr>
          <w:ilvl w:val="0"/>
          <w:numId w:val="42"/>
        </w:numPr>
      </w:pPr>
      <w:r>
        <w:t xml:space="preserve">Antibody affinity results in </w:t>
      </w:r>
      <w:r w:rsidRPr="00C730AD">
        <w:rPr>
          <w:b/>
        </w:rPr>
        <w:t xml:space="preserve">quicker binding </w:t>
      </w:r>
      <w:r>
        <w:t>to the target antigen.</w:t>
      </w:r>
    </w:p>
    <w:p w:rsidR="00D15724" w:rsidRDefault="00D15724" w:rsidP="00D15724">
      <w:pPr>
        <w:pStyle w:val="ListParagraph"/>
        <w:numPr>
          <w:ilvl w:val="0"/>
          <w:numId w:val="42"/>
        </w:numPr>
      </w:pPr>
      <w:r>
        <w:t xml:space="preserve">Superior for use in </w:t>
      </w:r>
      <w:r w:rsidRPr="00C730AD">
        <w:rPr>
          <w:b/>
        </w:rPr>
        <w:t>detecting a native protein</w:t>
      </w:r>
      <w:r>
        <w:t>.</w:t>
      </w:r>
    </w:p>
    <w:p w:rsidR="00D15724" w:rsidRDefault="00D15724" w:rsidP="00D15724">
      <w:pPr>
        <w:pStyle w:val="ListParagraph"/>
        <w:numPr>
          <w:ilvl w:val="0"/>
          <w:numId w:val="42"/>
        </w:numPr>
      </w:pPr>
      <w:r w:rsidRPr="00C730AD">
        <w:rPr>
          <w:b/>
        </w:rPr>
        <w:t>Easy to couple with antibody</w:t>
      </w:r>
      <w:r>
        <w:t xml:space="preserve"> labels and rather unlikely to affect binding capability.</w:t>
      </w:r>
    </w:p>
    <w:p w:rsidR="00D15724" w:rsidRDefault="00D15724" w:rsidP="00D15724">
      <w:pPr>
        <w:pStyle w:val="Heading3"/>
        <w:rPr>
          <w:u w:val="single" w:color="8DB3E2" w:themeColor="text2" w:themeTint="66"/>
        </w:rPr>
      </w:pPr>
      <w:r>
        <w:rPr>
          <w:u w:val="single" w:color="8DB3E2" w:themeColor="text2" w:themeTint="66"/>
        </w:rPr>
        <w:t>Disadvantages:</w:t>
      </w:r>
    </w:p>
    <w:p w:rsidR="00D15724" w:rsidRDefault="00C730AD" w:rsidP="00D15724">
      <w:pPr>
        <w:pStyle w:val="ListParagraph"/>
        <w:numPr>
          <w:ilvl w:val="0"/>
          <w:numId w:val="43"/>
        </w:numPr>
      </w:pPr>
      <w:r w:rsidRPr="00C730AD">
        <w:rPr>
          <w:b/>
        </w:rPr>
        <w:t>Batch-to-batch variability</w:t>
      </w:r>
      <w:r>
        <w:t xml:space="preserve"> as produced in different animals at different times.</w:t>
      </w:r>
    </w:p>
    <w:p w:rsidR="00C730AD" w:rsidRDefault="00C730AD" w:rsidP="00D15724">
      <w:pPr>
        <w:pStyle w:val="ListParagraph"/>
        <w:numPr>
          <w:ilvl w:val="0"/>
          <w:numId w:val="43"/>
        </w:numPr>
      </w:pPr>
      <w:r w:rsidRPr="00C730AD">
        <w:rPr>
          <w:b/>
        </w:rPr>
        <w:t>High chance of cross-reactivity</w:t>
      </w:r>
      <w:r>
        <w:t xml:space="preserve"> due to recognition of multiple epitopes.</w:t>
      </w:r>
    </w:p>
    <w:p w:rsidR="00DE6ED5" w:rsidRDefault="00DE6ED5" w:rsidP="00DE6ED5">
      <w:r>
        <w:rPr>
          <w:noProof/>
          <w:lang w:val="en-US"/>
        </w:rPr>
        <w:drawing>
          <wp:inline distT="0" distB="0" distL="0" distR="0" wp14:anchorId="72AEE311" wp14:editId="0DD3907B">
            <wp:extent cx="4396154" cy="1947449"/>
            <wp:effectExtent l="0" t="0" r="4445" b="0"/>
            <wp:docPr id="20" name="Picture 20" descr="2: Comparison of monoclonal and polyclonal antibodies, includi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 Comparison of monoclonal and polyclonal antibodies, including ..."/>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14024" cy="1955365"/>
                    </a:xfrm>
                    <a:prstGeom prst="rect">
                      <a:avLst/>
                    </a:prstGeom>
                    <a:noFill/>
                    <a:ln>
                      <a:noFill/>
                    </a:ln>
                  </pic:spPr>
                </pic:pic>
              </a:graphicData>
            </a:graphic>
          </wp:inline>
        </w:drawing>
      </w:r>
    </w:p>
    <w:p w:rsidR="00DE6ED5" w:rsidRPr="00D15724" w:rsidRDefault="00DE6ED5" w:rsidP="00DE6ED5">
      <w:r>
        <w:rPr>
          <w:noProof/>
          <w:lang w:val="en-US"/>
        </w:rPr>
        <w:lastRenderedPageBreak/>
        <w:drawing>
          <wp:inline distT="0" distB="0" distL="0" distR="0" wp14:anchorId="674A6B45" wp14:editId="7EA02A45">
            <wp:extent cx="5731510" cy="3247910"/>
            <wp:effectExtent l="0" t="0" r="2540" b="0"/>
            <wp:docPr id="21" name="Picture 21" descr="Antibody Selection and Purification for Lateral Flow Rapid Tes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ntibody Selection and Purification for Lateral Flow Rapid Tests ..."/>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31510" cy="3247910"/>
                    </a:xfrm>
                    <a:prstGeom prst="rect">
                      <a:avLst/>
                    </a:prstGeom>
                    <a:noFill/>
                    <a:ln>
                      <a:noFill/>
                    </a:ln>
                  </pic:spPr>
                </pic:pic>
              </a:graphicData>
            </a:graphic>
          </wp:inline>
        </w:drawing>
      </w:r>
    </w:p>
    <w:sectPr w:rsidR="00DE6ED5" w:rsidRPr="00D15724" w:rsidSect="0074299F">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C11F3" w:rsidRDefault="006C11F3" w:rsidP="00EB4B7F">
      <w:pPr>
        <w:spacing w:after="0" w:line="240" w:lineRule="auto"/>
      </w:pPr>
      <w:r>
        <w:separator/>
      </w:r>
    </w:p>
  </w:endnote>
  <w:endnote w:type="continuationSeparator" w:id="0">
    <w:p w:rsidR="006C11F3" w:rsidRDefault="006C11F3" w:rsidP="00EB4B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C11F3" w:rsidRDefault="006C11F3" w:rsidP="00EB4B7F">
      <w:pPr>
        <w:spacing w:after="0" w:line="240" w:lineRule="auto"/>
      </w:pPr>
      <w:r>
        <w:separator/>
      </w:r>
    </w:p>
  </w:footnote>
  <w:footnote w:type="continuationSeparator" w:id="0">
    <w:p w:rsidR="006C11F3" w:rsidRDefault="006C11F3" w:rsidP="00EB4B7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2222F6"/>
    <w:multiLevelType w:val="hybridMultilevel"/>
    <w:tmpl w:val="D27EAF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3C266A1"/>
    <w:multiLevelType w:val="hybridMultilevel"/>
    <w:tmpl w:val="F2CAF6E6"/>
    <w:lvl w:ilvl="0" w:tplc="0809000B">
      <w:start w:val="1"/>
      <w:numFmt w:val="bullet"/>
      <w:lvlText w:val=""/>
      <w:lvlJc w:val="left"/>
      <w:pPr>
        <w:ind w:left="870" w:hanging="360"/>
      </w:pPr>
      <w:rPr>
        <w:rFonts w:ascii="Wingdings" w:hAnsi="Wingdings" w:hint="default"/>
      </w:rPr>
    </w:lvl>
    <w:lvl w:ilvl="1" w:tplc="08090003" w:tentative="1">
      <w:start w:val="1"/>
      <w:numFmt w:val="bullet"/>
      <w:lvlText w:val="o"/>
      <w:lvlJc w:val="left"/>
      <w:pPr>
        <w:ind w:left="1590" w:hanging="360"/>
      </w:pPr>
      <w:rPr>
        <w:rFonts w:ascii="Courier New" w:hAnsi="Courier New" w:cs="Courier New" w:hint="default"/>
      </w:rPr>
    </w:lvl>
    <w:lvl w:ilvl="2" w:tplc="08090005" w:tentative="1">
      <w:start w:val="1"/>
      <w:numFmt w:val="bullet"/>
      <w:lvlText w:val=""/>
      <w:lvlJc w:val="left"/>
      <w:pPr>
        <w:ind w:left="2310" w:hanging="360"/>
      </w:pPr>
      <w:rPr>
        <w:rFonts w:ascii="Wingdings" w:hAnsi="Wingdings" w:hint="default"/>
      </w:rPr>
    </w:lvl>
    <w:lvl w:ilvl="3" w:tplc="08090001" w:tentative="1">
      <w:start w:val="1"/>
      <w:numFmt w:val="bullet"/>
      <w:lvlText w:val=""/>
      <w:lvlJc w:val="left"/>
      <w:pPr>
        <w:ind w:left="3030" w:hanging="360"/>
      </w:pPr>
      <w:rPr>
        <w:rFonts w:ascii="Symbol" w:hAnsi="Symbol" w:hint="default"/>
      </w:rPr>
    </w:lvl>
    <w:lvl w:ilvl="4" w:tplc="08090003" w:tentative="1">
      <w:start w:val="1"/>
      <w:numFmt w:val="bullet"/>
      <w:lvlText w:val="o"/>
      <w:lvlJc w:val="left"/>
      <w:pPr>
        <w:ind w:left="3750" w:hanging="360"/>
      </w:pPr>
      <w:rPr>
        <w:rFonts w:ascii="Courier New" w:hAnsi="Courier New" w:cs="Courier New" w:hint="default"/>
      </w:rPr>
    </w:lvl>
    <w:lvl w:ilvl="5" w:tplc="08090005" w:tentative="1">
      <w:start w:val="1"/>
      <w:numFmt w:val="bullet"/>
      <w:lvlText w:val=""/>
      <w:lvlJc w:val="left"/>
      <w:pPr>
        <w:ind w:left="4470" w:hanging="360"/>
      </w:pPr>
      <w:rPr>
        <w:rFonts w:ascii="Wingdings" w:hAnsi="Wingdings" w:hint="default"/>
      </w:rPr>
    </w:lvl>
    <w:lvl w:ilvl="6" w:tplc="08090001" w:tentative="1">
      <w:start w:val="1"/>
      <w:numFmt w:val="bullet"/>
      <w:lvlText w:val=""/>
      <w:lvlJc w:val="left"/>
      <w:pPr>
        <w:ind w:left="5190" w:hanging="360"/>
      </w:pPr>
      <w:rPr>
        <w:rFonts w:ascii="Symbol" w:hAnsi="Symbol" w:hint="default"/>
      </w:rPr>
    </w:lvl>
    <w:lvl w:ilvl="7" w:tplc="08090003" w:tentative="1">
      <w:start w:val="1"/>
      <w:numFmt w:val="bullet"/>
      <w:lvlText w:val="o"/>
      <w:lvlJc w:val="left"/>
      <w:pPr>
        <w:ind w:left="5910" w:hanging="360"/>
      </w:pPr>
      <w:rPr>
        <w:rFonts w:ascii="Courier New" w:hAnsi="Courier New" w:cs="Courier New" w:hint="default"/>
      </w:rPr>
    </w:lvl>
    <w:lvl w:ilvl="8" w:tplc="08090005" w:tentative="1">
      <w:start w:val="1"/>
      <w:numFmt w:val="bullet"/>
      <w:lvlText w:val=""/>
      <w:lvlJc w:val="left"/>
      <w:pPr>
        <w:ind w:left="6630" w:hanging="360"/>
      </w:pPr>
      <w:rPr>
        <w:rFonts w:ascii="Wingdings" w:hAnsi="Wingdings" w:hint="default"/>
      </w:rPr>
    </w:lvl>
  </w:abstractNum>
  <w:abstractNum w:abstractNumId="2">
    <w:nsid w:val="04501090"/>
    <w:multiLevelType w:val="hybridMultilevel"/>
    <w:tmpl w:val="111018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5693D84"/>
    <w:multiLevelType w:val="hybridMultilevel"/>
    <w:tmpl w:val="6CCC4ED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7475488"/>
    <w:multiLevelType w:val="hybridMultilevel"/>
    <w:tmpl w:val="739E074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8E442C1"/>
    <w:multiLevelType w:val="hybridMultilevel"/>
    <w:tmpl w:val="51ACA1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0A9C2E1B"/>
    <w:multiLevelType w:val="hybridMultilevel"/>
    <w:tmpl w:val="18E2F44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51570CA"/>
    <w:multiLevelType w:val="hybridMultilevel"/>
    <w:tmpl w:val="83B422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74E38D5"/>
    <w:multiLevelType w:val="hybridMultilevel"/>
    <w:tmpl w:val="27868DD4"/>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776522E"/>
    <w:multiLevelType w:val="hybridMultilevel"/>
    <w:tmpl w:val="F740191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7F60094"/>
    <w:multiLevelType w:val="hybridMultilevel"/>
    <w:tmpl w:val="B33EE7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1CAF23F7"/>
    <w:multiLevelType w:val="hybridMultilevel"/>
    <w:tmpl w:val="018EF57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nsid w:val="1DCC47B6"/>
    <w:multiLevelType w:val="multilevel"/>
    <w:tmpl w:val="8C1C77D6"/>
    <w:lvl w:ilvl="0">
      <w:start w:val="1"/>
      <w:numFmt w:val="bullet"/>
      <w:lvlText w:val=""/>
      <w:lvlJc w:val="left"/>
      <w:pPr>
        <w:ind w:left="0" w:firstLine="0"/>
      </w:pPr>
      <w:rPr>
        <w:rFonts w:ascii="Symbol" w:hAnsi="Symbol" w:hint="default"/>
      </w:rPr>
    </w:lvl>
    <w:lvl w:ilvl="1">
      <w:start w:val="1"/>
      <w:numFmt w:val="bullet"/>
      <w:lvlText w:val=""/>
      <w:lvlJc w:val="left"/>
      <w:pPr>
        <w:ind w:left="0" w:firstLine="0"/>
      </w:pPr>
      <w:rPr>
        <w:rFonts w:ascii="Symbol" w:hAnsi="Symbol" w:hint="default"/>
      </w:r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3">
    <w:nsid w:val="20215017"/>
    <w:multiLevelType w:val="hybridMultilevel"/>
    <w:tmpl w:val="9F96BF8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78C50E0"/>
    <w:multiLevelType w:val="hybridMultilevel"/>
    <w:tmpl w:val="B676861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8795E61"/>
    <w:multiLevelType w:val="hybridMultilevel"/>
    <w:tmpl w:val="ECD06D5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29061597"/>
    <w:multiLevelType w:val="hybridMultilevel"/>
    <w:tmpl w:val="D57EE41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2E3275E6"/>
    <w:multiLevelType w:val="hybridMultilevel"/>
    <w:tmpl w:val="960A740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31AD0283"/>
    <w:multiLevelType w:val="multilevel"/>
    <w:tmpl w:val="F75E621A"/>
    <w:lvl w:ilvl="0">
      <w:start w:val="1"/>
      <w:numFmt w:val="bullet"/>
      <w:pStyle w:val="Heading1"/>
      <w:lvlText w:val=""/>
      <w:lvlJc w:val="left"/>
      <w:pPr>
        <w:ind w:left="0" w:firstLine="0"/>
      </w:pPr>
      <w:rPr>
        <w:rFonts w:ascii="Symbol" w:hAnsi="Symbol" w:hint="default"/>
      </w:rPr>
    </w:lvl>
    <w:lvl w:ilvl="1">
      <w:start w:val="1"/>
      <w:numFmt w:val="none"/>
      <w:pStyle w:val="Heading2"/>
      <w:suff w:val="nothing"/>
      <w:lvlText w:val=""/>
      <w:lvlJc w:val="left"/>
      <w:pPr>
        <w:ind w:left="0" w:firstLine="0"/>
      </w:pPr>
    </w:lvl>
    <w:lvl w:ilvl="2">
      <w:start w:val="1"/>
      <w:numFmt w:val="none"/>
      <w:pStyle w:val="Heading3"/>
      <w:suff w:val="nothing"/>
      <w:lvlText w:val=""/>
      <w:lvlJc w:val="left"/>
      <w:pPr>
        <w:ind w:left="0" w:firstLine="0"/>
      </w:pPr>
    </w:lvl>
    <w:lvl w:ilvl="3">
      <w:start w:val="1"/>
      <w:numFmt w:val="none"/>
      <w:pStyle w:val="Heading4"/>
      <w:suff w:val="nothing"/>
      <w:lvlText w:val=""/>
      <w:lvlJc w:val="left"/>
      <w:pPr>
        <w:ind w:left="0" w:firstLine="0"/>
      </w:pPr>
    </w:lvl>
    <w:lvl w:ilvl="4">
      <w:start w:val="1"/>
      <w:numFmt w:val="none"/>
      <w:pStyle w:val="Heading5"/>
      <w:suff w:val="nothing"/>
      <w:lvlText w:val=""/>
      <w:lvlJc w:val="left"/>
      <w:pPr>
        <w:ind w:left="0" w:firstLine="0"/>
      </w:pPr>
    </w:lvl>
    <w:lvl w:ilvl="5">
      <w:start w:val="1"/>
      <w:numFmt w:val="none"/>
      <w:pStyle w:val="Heading6"/>
      <w:suff w:val="nothing"/>
      <w:lvlText w:val=""/>
      <w:lvlJc w:val="left"/>
      <w:pPr>
        <w:ind w:left="0"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9">
    <w:nsid w:val="35327D20"/>
    <w:multiLevelType w:val="hybridMultilevel"/>
    <w:tmpl w:val="2E0606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63F482B"/>
    <w:multiLevelType w:val="hybridMultilevel"/>
    <w:tmpl w:val="B3F8E080"/>
    <w:lvl w:ilvl="0" w:tplc="08090001">
      <w:start w:val="1"/>
      <w:numFmt w:val="bullet"/>
      <w:lvlText w:val=""/>
      <w:lvlJc w:val="left"/>
      <w:pPr>
        <w:ind w:left="1020" w:hanging="360"/>
      </w:pPr>
      <w:rPr>
        <w:rFonts w:ascii="Symbol" w:hAnsi="Symbol" w:hint="default"/>
      </w:rPr>
    </w:lvl>
    <w:lvl w:ilvl="1" w:tplc="08090003" w:tentative="1">
      <w:start w:val="1"/>
      <w:numFmt w:val="bullet"/>
      <w:lvlText w:val="o"/>
      <w:lvlJc w:val="left"/>
      <w:pPr>
        <w:ind w:left="1740" w:hanging="360"/>
      </w:pPr>
      <w:rPr>
        <w:rFonts w:ascii="Courier New" w:hAnsi="Courier New" w:cs="Courier New" w:hint="default"/>
      </w:rPr>
    </w:lvl>
    <w:lvl w:ilvl="2" w:tplc="08090005" w:tentative="1">
      <w:start w:val="1"/>
      <w:numFmt w:val="bullet"/>
      <w:lvlText w:val=""/>
      <w:lvlJc w:val="left"/>
      <w:pPr>
        <w:ind w:left="2460" w:hanging="360"/>
      </w:pPr>
      <w:rPr>
        <w:rFonts w:ascii="Wingdings" w:hAnsi="Wingdings" w:hint="default"/>
      </w:rPr>
    </w:lvl>
    <w:lvl w:ilvl="3" w:tplc="08090001" w:tentative="1">
      <w:start w:val="1"/>
      <w:numFmt w:val="bullet"/>
      <w:lvlText w:val=""/>
      <w:lvlJc w:val="left"/>
      <w:pPr>
        <w:ind w:left="3180" w:hanging="360"/>
      </w:pPr>
      <w:rPr>
        <w:rFonts w:ascii="Symbol" w:hAnsi="Symbol" w:hint="default"/>
      </w:rPr>
    </w:lvl>
    <w:lvl w:ilvl="4" w:tplc="08090003" w:tentative="1">
      <w:start w:val="1"/>
      <w:numFmt w:val="bullet"/>
      <w:lvlText w:val="o"/>
      <w:lvlJc w:val="left"/>
      <w:pPr>
        <w:ind w:left="3900" w:hanging="360"/>
      </w:pPr>
      <w:rPr>
        <w:rFonts w:ascii="Courier New" w:hAnsi="Courier New" w:cs="Courier New" w:hint="default"/>
      </w:rPr>
    </w:lvl>
    <w:lvl w:ilvl="5" w:tplc="08090005" w:tentative="1">
      <w:start w:val="1"/>
      <w:numFmt w:val="bullet"/>
      <w:lvlText w:val=""/>
      <w:lvlJc w:val="left"/>
      <w:pPr>
        <w:ind w:left="4620" w:hanging="360"/>
      </w:pPr>
      <w:rPr>
        <w:rFonts w:ascii="Wingdings" w:hAnsi="Wingdings" w:hint="default"/>
      </w:rPr>
    </w:lvl>
    <w:lvl w:ilvl="6" w:tplc="08090001" w:tentative="1">
      <w:start w:val="1"/>
      <w:numFmt w:val="bullet"/>
      <w:lvlText w:val=""/>
      <w:lvlJc w:val="left"/>
      <w:pPr>
        <w:ind w:left="5340" w:hanging="360"/>
      </w:pPr>
      <w:rPr>
        <w:rFonts w:ascii="Symbol" w:hAnsi="Symbol" w:hint="default"/>
      </w:rPr>
    </w:lvl>
    <w:lvl w:ilvl="7" w:tplc="08090003" w:tentative="1">
      <w:start w:val="1"/>
      <w:numFmt w:val="bullet"/>
      <w:lvlText w:val="o"/>
      <w:lvlJc w:val="left"/>
      <w:pPr>
        <w:ind w:left="6060" w:hanging="360"/>
      </w:pPr>
      <w:rPr>
        <w:rFonts w:ascii="Courier New" w:hAnsi="Courier New" w:cs="Courier New" w:hint="default"/>
      </w:rPr>
    </w:lvl>
    <w:lvl w:ilvl="8" w:tplc="08090005" w:tentative="1">
      <w:start w:val="1"/>
      <w:numFmt w:val="bullet"/>
      <w:lvlText w:val=""/>
      <w:lvlJc w:val="left"/>
      <w:pPr>
        <w:ind w:left="6780" w:hanging="360"/>
      </w:pPr>
      <w:rPr>
        <w:rFonts w:ascii="Wingdings" w:hAnsi="Wingdings" w:hint="default"/>
      </w:rPr>
    </w:lvl>
  </w:abstractNum>
  <w:abstractNum w:abstractNumId="21">
    <w:nsid w:val="397B626B"/>
    <w:multiLevelType w:val="hybridMultilevel"/>
    <w:tmpl w:val="CCBCE41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3B475F9F"/>
    <w:multiLevelType w:val="hybridMultilevel"/>
    <w:tmpl w:val="5E22A44A"/>
    <w:lvl w:ilvl="0" w:tplc="08090001">
      <w:start w:val="1"/>
      <w:numFmt w:val="bullet"/>
      <w:lvlText w:val=""/>
      <w:lvlJc w:val="left"/>
      <w:pPr>
        <w:ind w:left="975" w:hanging="360"/>
      </w:pPr>
      <w:rPr>
        <w:rFonts w:ascii="Symbol" w:hAnsi="Symbol" w:hint="default"/>
      </w:rPr>
    </w:lvl>
    <w:lvl w:ilvl="1" w:tplc="08090003" w:tentative="1">
      <w:start w:val="1"/>
      <w:numFmt w:val="bullet"/>
      <w:lvlText w:val="o"/>
      <w:lvlJc w:val="left"/>
      <w:pPr>
        <w:ind w:left="1695" w:hanging="360"/>
      </w:pPr>
      <w:rPr>
        <w:rFonts w:ascii="Courier New" w:hAnsi="Courier New" w:cs="Courier New" w:hint="default"/>
      </w:rPr>
    </w:lvl>
    <w:lvl w:ilvl="2" w:tplc="08090005" w:tentative="1">
      <w:start w:val="1"/>
      <w:numFmt w:val="bullet"/>
      <w:lvlText w:val=""/>
      <w:lvlJc w:val="left"/>
      <w:pPr>
        <w:ind w:left="2415" w:hanging="360"/>
      </w:pPr>
      <w:rPr>
        <w:rFonts w:ascii="Wingdings" w:hAnsi="Wingdings" w:hint="default"/>
      </w:rPr>
    </w:lvl>
    <w:lvl w:ilvl="3" w:tplc="08090001" w:tentative="1">
      <w:start w:val="1"/>
      <w:numFmt w:val="bullet"/>
      <w:lvlText w:val=""/>
      <w:lvlJc w:val="left"/>
      <w:pPr>
        <w:ind w:left="3135" w:hanging="360"/>
      </w:pPr>
      <w:rPr>
        <w:rFonts w:ascii="Symbol" w:hAnsi="Symbol" w:hint="default"/>
      </w:rPr>
    </w:lvl>
    <w:lvl w:ilvl="4" w:tplc="08090003" w:tentative="1">
      <w:start w:val="1"/>
      <w:numFmt w:val="bullet"/>
      <w:lvlText w:val="o"/>
      <w:lvlJc w:val="left"/>
      <w:pPr>
        <w:ind w:left="3855" w:hanging="360"/>
      </w:pPr>
      <w:rPr>
        <w:rFonts w:ascii="Courier New" w:hAnsi="Courier New" w:cs="Courier New" w:hint="default"/>
      </w:rPr>
    </w:lvl>
    <w:lvl w:ilvl="5" w:tplc="08090005" w:tentative="1">
      <w:start w:val="1"/>
      <w:numFmt w:val="bullet"/>
      <w:lvlText w:val=""/>
      <w:lvlJc w:val="left"/>
      <w:pPr>
        <w:ind w:left="4575" w:hanging="360"/>
      </w:pPr>
      <w:rPr>
        <w:rFonts w:ascii="Wingdings" w:hAnsi="Wingdings" w:hint="default"/>
      </w:rPr>
    </w:lvl>
    <w:lvl w:ilvl="6" w:tplc="08090001" w:tentative="1">
      <w:start w:val="1"/>
      <w:numFmt w:val="bullet"/>
      <w:lvlText w:val=""/>
      <w:lvlJc w:val="left"/>
      <w:pPr>
        <w:ind w:left="5295" w:hanging="360"/>
      </w:pPr>
      <w:rPr>
        <w:rFonts w:ascii="Symbol" w:hAnsi="Symbol" w:hint="default"/>
      </w:rPr>
    </w:lvl>
    <w:lvl w:ilvl="7" w:tplc="08090003" w:tentative="1">
      <w:start w:val="1"/>
      <w:numFmt w:val="bullet"/>
      <w:lvlText w:val="o"/>
      <w:lvlJc w:val="left"/>
      <w:pPr>
        <w:ind w:left="6015" w:hanging="360"/>
      </w:pPr>
      <w:rPr>
        <w:rFonts w:ascii="Courier New" w:hAnsi="Courier New" w:cs="Courier New" w:hint="default"/>
      </w:rPr>
    </w:lvl>
    <w:lvl w:ilvl="8" w:tplc="08090005" w:tentative="1">
      <w:start w:val="1"/>
      <w:numFmt w:val="bullet"/>
      <w:lvlText w:val=""/>
      <w:lvlJc w:val="left"/>
      <w:pPr>
        <w:ind w:left="6735" w:hanging="360"/>
      </w:pPr>
      <w:rPr>
        <w:rFonts w:ascii="Wingdings" w:hAnsi="Wingdings" w:hint="default"/>
      </w:rPr>
    </w:lvl>
  </w:abstractNum>
  <w:abstractNum w:abstractNumId="23">
    <w:nsid w:val="3FA4363E"/>
    <w:multiLevelType w:val="hybridMultilevel"/>
    <w:tmpl w:val="6826E3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40163D49"/>
    <w:multiLevelType w:val="hybridMultilevel"/>
    <w:tmpl w:val="BCBE714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48FE05DC"/>
    <w:multiLevelType w:val="hybridMultilevel"/>
    <w:tmpl w:val="E9D2C854"/>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4A6E2BA2"/>
    <w:multiLevelType w:val="hybridMultilevel"/>
    <w:tmpl w:val="2C0EA0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4B6A749B"/>
    <w:multiLevelType w:val="hybridMultilevel"/>
    <w:tmpl w:val="647436E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524E5272"/>
    <w:multiLevelType w:val="hybridMultilevel"/>
    <w:tmpl w:val="69F09B00"/>
    <w:lvl w:ilvl="0" w:tplc="08090001">
      <w:start w:val="1"/>
      <w:numFmt w:val="bullet"/>
      <w:lvlText w:val=""/>
      <w:lvlJc w:val="left"/>
      <w:pPr>
        <w:ind w:left="1020" w:hanging="360"/>
      </w:pPr>
      <w:rPr>
        <w:rFonts w:ascii="Symbol" w:hAnsi="Symbol" w:hint="default"/>
      </w:rPr>
    </w:lvl>
    <w:lvl w:ilvl="1" w:tplc="08090003" w:tentative="1">
      <w:start w:val="1"/>
      <w:numFmt w:val="bullet"/>
      <w:lvlText w:val="o"/>
      <w:lvlJc w:val="left"/>
      <w:pPr>
        <w:ind w:left="1740" w:hanging="360"/>
      </w:pPr>
      <w:rPr>
        <w:rFonts w:ascii="Courier New" w:hAnsi="Courier New" w:cs="Courier New" w:hint="default"/>
      </w:rPr>
    </w:lvl>
    <w:lvl w:ilvl="2" w:tplc="08090005" w:tentative="1">
      <w:start w:val="1"/>
      <w:numFmt w:val="bullet"/>
      <w:lvlText w:val=""/>
      <w:lvlJc w:val="left"/>
      <w:pPr>
        <w:ind w:left="2460" w:hanging="360"/>
      </w:pPr>
      <w:rPr>
        <w:rFonts w:ascii="Wingdings" w:hAnsi="Wingdings" w:hint="default"/>
      </w:rPr>
    </w:lvl>
    <w:lvl w:ilvl="3" w:tplc="08090001" w:tentative="1">
      <w:start w:val="1"/>
      <w:numFmt w:val="bullet"/>
      <w:lvlText w:val=""/>
      <w:lvlJc w:val="left"/>
      <w:pPr>
        <w:ind w:left="3180" w:hanging="360"/>
      </w:pPr>
      <w:rPr>
        <w:rFonts w:ascii="Symbol" w:hAnsi="Symbol" w:hint="default"/>
      </w:rPr>
    </w:lvl>
    <w:lvl w:ilvl="4" w:tplc="08090003" w:tentative="1">
      <w:start w:val="1"/>
      <w:numFmt w:val="bullet"/>
      <w:lvlText w:val="o"/>
      <w:lvlJc w:val="left"/>
      <w:pPr>
        <w:ind w:left="3900" w:hanging="360"/>
      </w:pPr>
      <w:rPr>
        <w:rFonts w:ascii="Courier New" w:hAnsi="Courier New" w:cs="Courier New" w:hint="default"/>
      </w:rPr>
    </w:lvl>
    <w:lvl w:ilvl="5" w:tplc="08090005" w:tentative="1">
      <w:start w:val="1"/>
      <w:numFmt w:val="bullet"/>
      <w:lvlText w:val=""/>
      <w:lvlJc w:val="left"/>
      <w:pPr>
        <w:ind w:left="4620" w:hanging="360"/>
      </w:pPr>
      <w:rPr>
        <w:rFonts w:ascii="Wingdings" w:hAnsi="Wingdings" w:hint="default"/>
      </w:rPr>
    </w:lvl>
    <w:lvl w:ilvl="6" w:tplc="08090001" w:tentative="1">
      <w:start w:val="1"/>
      <w:numFmt w:val="bullet"/>
      <w:lvlText w:val=""/>
      <w:lvlJc w:val="left"/>
      <w:pPr>
        <w:ind w:left="5340" w:hanging="360"/>
      </w:pPr>
      <w:rPr>
        <w:rFonts w:ascii="Symbol" w:hAnsi="Symbol" w:hint="default"/>
      </w:rPr>
    </w:lvl>
    <w:lvl w:ilvl="7" w:tplc="08090003" w:tentative="1">
      <w:start w:val="1"/>
      <w:numFmt w:val="bullet"/>
      <w:lvlText w:val="o"/>
      <w:lvlJc w:val="left"/>
      <w:pPr>
        <w:ind w:left="6060" w:hanging="360"/>
      </w:pPr>
      <w:rPr>
        <w:rFonts w:ascii="Courier New" w:hAnsi="Courier New" w:cs="Courier New" w:hint="default"/>
      </w:rPr>
    </w:lvl>
    <w:lvl w:ilvl="8" w:tplc="08090005" w:tentative="1">
      <w:start w:val="1"/>
      <w:numFmt w:val="bullet"/>
      <w:lvlText w:val=""/>
      <w:lvlJc w:val="left"/>
      <w:pPr>
        <w:ind w:left="6780" w:hanging="360"/>
      </w:pPr>
      <w:rPr>
        <w:rFonts w:ascii="Wingdings" w:hAnsi="Wingdings" w:hint="default"/>
      </w:rPr>
    </w:lvl>
  </w:abstractNum>
  <w:abstractNum w:abstractNumId="29">
    <w:nsid w:val="58D41194"/>
    <w:multiLevelType w:val="hybridMultilevel"/>
    <w:tmpl w:val="33B0464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59F43079"/>
    <w:multiLevelType w:val="hybridMultilevel"/>
    <w:tmpl w:val="BDFE31A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5D6C3A04"/>
    <w:multiLevelType w:val="hybridMultilevel"/>
    <w:tmpl w:val="EA404C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5E732E0C"/>
    <w:multiLevelType w:val="hybridMultilevel"/>
    <w:tmpl w:val="8E6E737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5F936042"/>
    <w:multiLevelType w:val="hybridMultilevel"/>
    <w:tmpl w:val="438A9710"/>
    <w:lvl w:ilvl="0" w:tplc="08090001">
      <w:start w:val="1"/>
      <w:numFmt w:val="bullet"/>
      <w:lvlText w:val=""/>
      <w:lvlJc w:val="left"/>
      <w:pPr>
        <w:ind w:left="825" w:hanging="360"/>
      </w:pPr>
      <w:rPr>
        <w:rFonts w:ascii="Symbol" w:hAnsi="Symbol" w:hint="default"/>
      </w:rPr>
    </w:lvl>
    <w:lvl w:ilvl="1" w:tplc="08090003" w:tentative="1">
      <w:start w:val="1"/>
      <w:numFmt w:val="bullet"/>
      <w:lvlText w:val="o"/>
      <w:lvlJc w:val="left"/>
      <w:pPr>
        <w:ind w:left="1545" w:hanging="360"/>
      </w:pPr>
      <w:rPr>
        <w:rFonts w:ascii="Courier New" w:hAnsi="Courier New" w:cs="Courier New" w:hint="default"/>
      </w:rPr>
    </w:lvl>
    <w:lvl w:ilvl="2" w:tplc="08090005" w:tentative="1">
      <w:start w:val="1"/>
      <w:numFmt w:val="bullet"/>
      <w:lvlText w:val=""/>
      <w:lvlJc w:val="left"/>
      <w:pPr>
        <w:ind w:left="2265" w:hanging="360"/>
      </w:pPr>
      <w:rPr>
        <w:rFonts w:ascii="Wingdings" w:hAnsi="Wingdings" w:hint="default"/>
      </w:rPr>
    </w:lvl>
    <w:lvl w:ilvl="3" w:tplc="08090001" w:tentative="1">
      <w:start w:val="1"/>
      <w:numFmt w:val="bullet"/>
      <w:lvlText w:val=""/>
      <w:lvlJc w:val="left"/>
      <w:pPr>
        <w:ind w:left="2985" w:hanging="360"/>
      </w:pPr>
      <w:rPr>
        <w:rFonts w:ascii="Symbol" w:hAnsi="Symbol" w:hint="default"/>
      </w:rPr>
    </w:lvl>
    <w:lvl w:ilvl="4" w:tplc="08090003" w:tentative="1">
      <w:start w:val="1"/>
      <w:numFmt w:val="bullet"/>
      <w:lvlText w:val="o"/>
      <w:lvlJc w:val="left"/>
      <w:pPr>
        <w:ind w:left="3705" w:hanging="360"/>
      </w:pPr>
      <w:rPr>
        <w:rFonts w:ascii="Courier New" w:hAnsi="Courier New" w:cs="Courier New" w:hint="default"/>
      </w:rPr>
    </w:lvl>
    <w:lvl w:ilvl="5" w:tplc="08090005" w:tentative="1">
      <w:start w:val="1"/>
      <w:numFmt w:val="bullet"/>
      <w:lvlText w:val=""/>
      <w:lvlJc w:val="left"/>
      <w:pPr>
        <w:ind w:left="4425" w:hanging="360"/>
      </w:pPr>
      <w:rPr>
        <w:rFonts w:ascii="Wingdings" w:hAnsi="Wingdings" w:hint="default"/>
      </w:rPr>
    </w:lvl>
    <w:lvl w:ilvl="6" w:tplc="08090001" w:tentative="1">
      <w:start w:val="1"/>
      <w:numFmt w:val="bullet"/>
      <w:lvlText w:val=""/>
      <w:lvlJc w:val="left"/>
      <w:pPr>
        <w:ind w:left="5145" w:hanging="360"/>
      </w:pPr>
      <w:rPr>
        <w:rFonts w:ascii="Symbol" w:hAnsi="Symbol" w:hint="default"/>
      </w:rPr>
    </w:lvl>
    <w:lvl w:ilvl="7" w:tplc="08090003" w:tentative="1">
      <w:start w:val="1"/>
      <w:numFmt w:val="bullet"/>
      <w:lvlText w:val="o"/>
      <w:lvlJc w:val="left"/>
      <w:pPr>
        <w:ind w:left="5865" w:hanging="360"/>
      </w:pPr>
      <w:rPr>
        <w:rFonts w:ascii="Courier New" w:hAnsi="Courier New" w:cs="Courier New" w:hint="default"/>
      </w:rPr>
    </w:lvl>
    <w:lvl w:ilvl="8" w:tplc="08090005" w:tentative="1">
      <w:start w:val="1"/>
      <w:numFmt w:val="bullet"/>
      <w:lvlText w:val=""/>
      <w:lvlJc w:val="left"/>
      <w:pPr>
        <w:ind w:left="6585" w:hanging="360"/>
      </w:pPr>
      <w:rPr>
        <w:rFonts w:ascii="Wingdings" w:hAnsi="Wingdings" w:hint="default"/>
      </w:rPr>
    </w:lvl>
  </w:abstractNum>
  <w:abstractNum w:abstractNumId="34">
    <w:nsid w:val="611B02AC"/>
    <w:multiLevelType w:val="hybridMultilevel"/>
    <w:tmpl w:val="5B6213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3A87875"/>
    <w:multiLevelType w:val="hybridMultilevel"/>
    <w:tmpl w:val="DEF4FB3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64487947"/>
    <w:multiLevelType w:val="hybridMultilevel"/>
    <w:tmpl w:val="B656B94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64F0091C"/>
    <w:multiLevelType w:val="hybridMultilevel"/>
    <w:tmpl w:val="4A16985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6AC60324"/>
    <w:multiLevelType w:val="hybridMultilevel"/>
    <w:tmpl w:val="5B984F64"/>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6EC96539"/>
    <w:multiLevelType w:val="hybridMultilevel"/>
    <w:tmpl w:val="01FEAAA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75494B6C"/>
    <w:multiLevelType w:val="hybridMultilevel"/>
    <w:tmpl w:val="6974EEA4"/>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1">
    <w:nsid w:val="79340B2F"/>
    <w:multiLevelType w:val="hybridMultilevel"/>
    <w:tmpl w:val="6026FDE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9FD303B"/>
    <w:multiLevelType w:val="hybridMultilevel"/>
    <w:tmpl w:val="135C310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3"/>
  </w:num>
  <w:num w:numId="2">
    <w:abstractNumId w:val="2"/>
  </w:num>
  <w:num w:numId="3">
    <w:abstractNumId w:val="19"/>
  </w:num>
  <w:num w:numId="4">
    <w:abstractNumId w:val="7"/>
  </w:num>
  <w:num w:numId="5">
    <w:abstractNumId w:val="34"/>
  </w:num>
  <w:num w:numId="6">
    <w:abstractNumId w:val="20"/>
  </w:num>
  <w:num w:numId="7">
    <w:abstractNumId w:val="28"/>
  </w:num>
  <w:num w:numId="8">
    <w:abstractNumId w:val="26"/>
  </w:num>
  <w:num w:numId="9">
    <w:abstractNumId w:val="11"/>
  </w:num>
  <w:num w:numId="10">
    <w:abstractNumId w:val="21"/>
  </w:num>
  <w:num w:numId="11">
    <w:abstractNumId w:val="13"/>
  </w:num>
  <w:num w:numId="12">
    <w:abstractNumId w:val="40"/>
  </w:num>
  <w:num w:numId="13">
    <w:abstractNumId w:val="35"/>
  </w:num>
  <w:num w:numId="14">
    <w:abstractNumId w:val="25"/>
  </w:num>
  <w:num w:numId="15">
    <w:abstractNumId w:val="15"/>
  </w:num>
  <w:num w:numId="16">
    <w:abstractNumId w:val="36"/>
  </w:num>
  <w:num w:numId="17">
    <w:abstractNumId w:val="22"/>
  </w:num>
  <w:num w:numId="18">
    <w:abstractNumId w:val="10"/>
  </w:num>
  <w:num w:numId="19">
    <w:abstractNumId w:val="30"/>
  </w:num>
  <w:num w:numId="20">
    <w:abstractNumId w:val="6"/>
  </w:num>
  <w:num w:numId="21">
    <w:abstractNumId w:val="39"/>
  </w:num>
  <w:num w:numId="22">
    <w:abstractNumId w:val="24"/>
  </w:num>
  <w:num w:numId="23">
    <w:abstractNumId w:val="8"/>
  </w:num>
  <w:num w:numId="24">
    <w:abstractNumId w:val="32"/>
  </w:num>
  <w:num w:numId="25">
    <w:abstractNumId w:val="33"/>
  </w:num>
  <w:num w:numId="26">
    <w:abstractNumId w:val="4"/>
  </w:num>
  <w:num w:numId="27">
    <w:abstractNumId w:val="1"/>
  </w:num>
  <w:num w:numId="28">
    <w:abstractNumId w:val="9"/>
  </w:num>
  <w:num w:numId="29">
    <w:abstractNumId w:val="17"/>
  </w:num>
  <w:num w:numId="30">
    <w:abstractNumId w:val="14"/>
  </w:num>
  <w:num w:numId="31">
    <w:abstractNumId w:val="31"/>
  </w:num>
  <w:num w:numId="32">
    <w:abstractNumId w:val="18"/>
  </w:num>
  <w:num w:numId="33">
    <w:abstractNumId w:val="0"/>
  </w:num>
  <w:num w:numId="34">
    <w:abstractNumId w:val="42"/>
  </w:num>
  <w:num w:numId="35">
    <w:abstractNumId w:val="12"/>
  </w:num>
  <w:num w:numId="36">
    <w:abstractNumId w:val="29"/>
  </w:num>
  <w:num w:numId="37">
    <w:abstractNumId w:val="38"/>
  </w:num>
  <w:num w:numId="38">
    <w:abstractNumId w:val="37"/>
  </w:num>
  <w:num w:numId="39">
    <w:abstractNumId w:val="5"/>
  </w:num>
  <w:num w:numId="40">
    <w:abstractNumId w:val="41"/>
  </w:num>
  <w:num w:numId="41">
    <w:abstractNumId w:val="3"/>
  </w:num>
  <w:num w:numId="42">
    <w:abstractNumId w:val="16"/>
  </w:num>
  <w:num w:numId="43">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displayBackgroundShape/>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2F94"/>
    <w:rsid w:val="0000757C"/>
    <w:rsid w:val="000D484E"/>
    <w:rsid w:val="00183F7B"/>
    <w:rsid w:val="001E0BCD"/>
    <w:rsid w:val="00207046"/>
    <w:rsid w:val="00211DA8"/>
    <w:rsid w:val="00287CC0"/>
    <w:rsid w:val="002A6838"/>
    <w:rsid w:val="002B47EF"/>
    <w:rsid w:val="002D0A86"/>
    <w:rsid w:val="002E41A6"/>
    <w:rsid w:val="00323620"/>
    <w:rsid w:val="00385B4D"/>
    <w:rsid w:val="003A7F2D"/>
    <w:rsid w:val="004F7581"/>
    <w:rsid w:val="0050221A"/>
    <w:rsid w:val="00523B18"/>
    <w:rsid w:val="00530FDF"/>
    <w:rsid w:val="00567ADB"/>
    <w:rsid w:val="005B1C3D"/>
    <w:rsid w:val="005D6DD4"/>
    <w:rsid w:val="00607158"/>
    <w:rsid w:val="00611FD6"/>
    <w:rsid w:val="006341F4"/>
    <w:rsid w:val="00642F94"/>
    <w:rsid w:val="0064724B"/>
    <w:rsid w:val="006705C8"/>
    <w:rsid w:val="0069486E"/>
    <w:rsid w:val="006C11F3"/>
    <w:rsid w:val="006E151B"/>
    <w:rsid w:val="006F0FAA"/>
    <w:rsid w:val="0074299F"/>
    <w:rsid w:val="008544F9"/>
    <w:rsid w:val="008B1549"/>
    <w:rsid w:val="008C422D"/>
    <w:rsid w:val="009126B5"/>
    <w:rsid w:val="00935D86"/>
    <w:rsid w:val="00936E68"/>
    <w:rsid w:val="0099688C"/>
    <w:rsid w:val="009A5987"/>
    <w:rsid w:val="00A15278"/>
    <w:rsid w:val="00A25422"/>
    <w:rsid w:val="00A354D7"/>
    <w:rsid w:val="00B133C7"/>
    <w:rsid w:val="00B716F2"/>
    <w:rsid w:val="00BB412F"/>
    <w:rsid w:val="00C713DA"/>
    <w:rsid w:val="00C730AD"/>
    <w:rsid w:val="00C95448"/>
    <w:rsid w:val="00CE5775"/>
    <w:rsid w:val="00D15724"/>
    <w:rsid w:val="00DA20AB"/>
    <w:rsid w:val="00DE6ED5"/>
    <w:rsid w:val="00E276A8"/>
    <w:rsid w:val="00E51BA2"/>
    <w:rsid w:val="00E54FFA"/>
    <w:rsid w:val="00EB4B7F"/>
    <w:rsid w:val="00EB7625"/>
    <w:rsid w:val="00EC5AE7"/>
    <w:rsid w:val="00EF46B4"/>
    <w:rsid w:val="00EF55E1"/>
    <w:rsid w:val="00EF5B86"/>
    <w:rsid w:val="00F32F1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9B520F0-948A-4F74-A14E-239CE3380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rsid w:val="00642F94"/>
    <w:pPr>
      <w:keepNext/>
      <w:keepLines/>
      <w:numPr>
        <w:numId w:val="3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42F94"/>
    <w:pPr>
      <w:keepNext/>
      <w:keepLines/>
      <w:numPr>
        <w:ilvl w:val="1"/>
        <w:numId w:val="32"/>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2D0A86"/>
    <w:pPr>
      <w:keepNext/>
      <w:keepLines/>
      <w:numPr>
        <w:ilvl w:val="2"/>
        <w:numId w:val="3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2D0A86"/>
    <w:pPr>
      <w:keepNext/>
      <w:keepLines/>
      <w:numPr>
        <w:ilvl w:val="3"/>
        <w:numId w:val="3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F32F13"/>
    <w:pPr>
      <w:keepNext/>
      <w:keepLines/>
      <w:numPr>
        <w:ilvl w:val="4"/>
        <w:numId w:val="3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6F0FAA"/>
    <w:pPr>
      <w:keepNext/>
      <w:keepLines/>
      <w:numPr>
        <w:ilvl w:val="5"/>
        <w:numId w:val="3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6F0FAA"/>
    <w:pPr>
      <w:keepNext/>
      <w:keepLines/>
      <w:numPr>
        <w:ilvl w:val="6"/>
        <w:numId w:val="3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6F0FAA"/>
    <w:pPr>
      <w:keepNext/>
      <w:keepLines/>
      <w:numPr>
        <w:ilvl w:val="7"/>
        <w:numId w:val="3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6F0FAA"/>
    <w:pPr>
      <w:keepNext/>
      <w:keepLines/>
      <w:numPr>
        <w:ilvl w:val="8"/>
        <w:numId w:val="3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42F94"/>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642F94"/>
    <w:pPr>
      <w:spacing w:after="0" w:line="240" w:lineRule="auto"/>
    </w:pPr>
  </w:style>
  <w:style w:type="character" w:customStyle="1" w:styleId="Heading2Char">
    <w:name w:val="Heading 2 Char"/>
    <w:basedOn w:val="DefaultParagraphFont"/>
    <w:link w:val="Heading2"/>
    <w:uiPriority w:val="9"/>
    <w:rsid w:val="00642F94"/>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642F9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42F94"/>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642F9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42F94"/>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642F94"/>
    <w:pPr>
      <w:ind w:left="720"/>
      <w:contextualSpacing/>
    </w:pPr>
  </w:style>
  <w:style w:type="paragraph" w:styleId="BalloonText">
    <w:name w:val="Balloon Text"/>
    <w:basedOn w:val="Normal"/>
    <w:link w:val="BalloonTextChar"/>
    <w:uiPriority w:val="99"/>
    <w:semiHidden/>
    <w:unhideWhenUsed/>
    <w:rsid w:val="0060715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07158"/>
    <w:rPr>
      <w:rFonts w:ascii="Tahoma" w:hAnsi="Tahoma" w:cs="Tahoma"/>
      <w:sz w:val="16"/>
      <w:szCs w:val="16"/>
    </w:rPr>
  </w:style>
  <w:style w:type="character" w:customStyle="1" w:styleId="Heading3Char">
    <w:name w:val="Heading 3 Char"/>
    <w:basedOn w:val="DefaultParagraphFont"/>
    <w:link w:val="Heading3"/>
    <w:uiPriority w:val="9"/>
    <w:rsid w:val="002D0A86"/>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2D0A86"/>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F32F13"/>
    <w:rPr>
      <w:rFonts w:asciiTheme="majorHAnsi" w:eastAsiaTheme="majorEastAsia" w:hAnsiTheme="majorHAnsi" w:cstheme="majorBidi"/>
      <w:color w:val="243F60" w:themeColor="accent1" w:themeShade="7F"/>
    </w:rPr>
  </w:style>
  <w:style w:type="paragraph" w:styleId="Header">
    <w:name w:val="header"/>
    <w:basedOn w:val="Normal"/>
    <w:link w:val="HeaderChar"/>
    <w:uiPriority w:val="99"/>
    <w:unhideWhenUsed/>
    <w:rsid w:val="00EB4B7F"/>
    <w:pPr>
      <w:tabs>
        <w:tab w:val="center" w:pos="4513"/>
        <w:tab w:val="right" w:pos="9026"/>
      </w:tabs>
      <w:spacing w:after="0" w:line="240" w:lineRule="auto"/>
    </w:pPr>
  </w:style>
  <w:style w:type="character" w:customStyle="1" w:styleId="HeaderChar">
    <w:name w:val="Header Char"/>
    <w:basedOn w:val="DefaultParagraphFont"/>
    <w:link w:val="Header"/>
    <w:uiPriority w:val="99"/>
    <w:rsid w:val="00EB4B7F"/>
  </w:style>
  <w:style w:type="paragraph" w:styleId="Footer">
    <w:name w:val="footer"/>
    <w:basedOn w:val="Normal"/>
    <w:link w:val="FooterChar"/>
    <w:uiPriority w:val="99"/>
    <w:unhideWhenUsed/>
    <w:rsid w:val="00EB4B7F"/>
    <w:pPr>
      <w:tabs>
        <w:tab w:val="center" w:pos="4513"/>
        <w:tab w:val="right" w:pos="9026"/>
      </w:tabs>
      <w:spacing w:after="0" w:line="240" w:lineRule="auto"/>
    </w:pPr>
  </w:style>
  <w:style w:type="character" w:customStyle="1" w:styleId="FooterChar">
    <w:name w:val="Footer Char"/>
    <w:basedOn w:val="DefaultParagraphFont"/>
    <w:link w:val="Footer"/>
    <w:uiPriority w:val="99"/>
    <w:rsid w:val="00EB4B7F"/>
  </w:style>
  <w:style w:type="character" w:customStyle="1" w:styleId="Heading6Char">
    <w:name w:val="Heading 6 Char"/>
    <w:basedOn w:val="DefaultParagraphFont"/>
    <w:link w:val="Heading6"/>
    <w:uiPriority w:val="9"/>
    <w:semiHidden/>
    <w:rsid w:val="006F0FA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6F0FA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6F0FA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6F0FAA"/>
    <w:rPr>
      <w:rFonts w:asciiTheme="majorHAnsi" w:eastAsiaTheme="majorEastAsia" w:hAnsiTheme="majorHAnsi" w:cstheme="majorBidi"/>
      <w:i/>
      <w:iCs/>
      <w:color w:val="404040" w:themeColor="text1" w:themeTint="BF"/>
      <w:sz w:val="20"/>
      <w:szCs w:val="20"/>
    </w:rPr>
  </w:style>
  <w:style w:type="paragraph" w:styleId="IntenseQuote">
    <w:name w:val="Intense Quote"/>
    <w:basedOn w:val="Normal"/>
    <w:next w:val="Normal"/>
    <w:link w:val="IntenseQuoteChar"/>
    <w:uiPriority w:val="30"/>
    <w:qFormat/>
    <w:rsid w:val="00E276A8"/>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E276A8"/>
    <w:rPr>
      <w:b/>
      <w:bCs/>
      <w:i/>
      <w:iCs/>
      <w:color w:val="4F81BD" w:themeColor="accent1"/>
    </w:rPr>
  </w:style>
  <w:style w:type="character" w:styleId="IntenseEmphasis">
    <w:name w:val="Intense Emphasis"/>
    <w:basedOn w:val="DefaultParagraphFont"/>
    <w:uiPriority w:val="21"/>
    <w:qFormat/>
    <w:rsid w:val="00E276A8"/>
    <w:rPr>
      <w:b/>
      <w:bCs/>
      <w:i/>
      <w:iCs/>
      <w:color w:val="4F81BD" w:themeColor="accent1"/>
    </w:rPr>
  </w:style>
  <w:style w:type="character" w:styleId="Strong">
    <w:name w:val="Strong"/>
    <w:basedOn w:val="DefaultParagraphFont"/>
    <w:uiPriority w:val="22"/>
    <w:qFormat/>
    <w:rsid w:val="00A15278"/>
    <w:rPr>
      <w:b/>
      <w:bCs/>
    </w:rPr>
  </w:style>
  <w:style w:type="character" w:styleId="Hyperlink">
    <w:name w:val="Hyperlink"/>
    <w:basedOn w:val="DefaultParagraphFont"/>
    <w:uiPriority w:val="99"/>
    <w:semiHidden/>
    <w:unhideWhenUsed/>
    <w:rsid w:val="00A1527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hyperlink" Target="http://www.pacificimmunology.com/resources/antigens/" TargetMode="Externa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png"/><Relationship Id="rId25" Type="http://schemas.openxmlformats.org/officeDocument/2006/relationships/image" Target="media/image17.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6.jp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4.jpeg"/><Relationship Id="rId27"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28FC43-A9C4-402A-BE68-EC6114E62A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825</TotalTime>
  <Pages>17</Pages>
  <Words>2510</Words>
  <Characters>14310</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16787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dc:creator>
  <cp:lastModifiedBy>Windows User</cp:lastModifiedBy>
  <cp:revision>11</cp:revision>
  <dcterms:created xsi:type="dcterms:W3CDTF">2020-04-23T20:32:00Z</dcterms:created>
  <dcterms:modified xsi:type="dcterms:W3CDTF">2020-05-18T10:40:00Z</dcterms:modified>
</cp:coreProperties>
</file>